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0"/>
          <w:szCs w:val="30"/>
        </w:rPr>
      </w:pPr>
      <w:r>
        <w:rPr>
          <w:b/>
          <w:bCs/>
          <w:sz w:val="30"/>
          <w:szCs w:val="30"/>
        </w:rPr>
        <w:t>Ana Botella, exalcaldesa de Madrid, robó a los madrileños/as 1.860 viviendas.</w:t>
      </w:r>
    </w:p>
    <w:p>
      <w:pPr>
        <w:pStyle w:val="Normal"/>
        <w:rPr/>
      </w:pPr>
      <w:r>
        <w:rPr/>
        <w:t xml:space="preserve">En 2013, vendió vivienda pública a Blackstone (empresa extrangera de negocios immobiliarios). (...) La excalcaldesa de Madrid, Ana Botella, llevó a cabo la venta de pisos sociales a fondos buitre en 2013, concretamente 1.860 viviendas públicas protegidas a dos sociedades de Blackstone por debajo del precio de mercado. </w:t>
      </w:r>
    </w:p>
    <w:p>
      <w:pPr>
        <w:pStyle w:val="Normal"/>
        <w:rPr/>
      </w:pPr>
      <w:r>
        <w:rPr/>
        <w:t xml:space="preserve">La venta irregular de 1.860 viviendas de la Empresa Municipal de Vivienda y Suelo (EMVS), realizada en 2013 por el Ayuntamiento, fue archivada por el juzgado 38 de Madrid. </w:t>
      </w:r>
    </w:p>
    <w:p>
      <w:pPr>
        <w:pStyle w:val="Normal"/>
        <w:rPr/>
      </w:pPr>
      <w:r>
        <w:rPr/>
        <w:t xml:space="preserve">El Tribunal de Cuentas consideró que el Consistorio vendió por debajo del precio de mercado estas 18 promociones inmobiliarias. «El precio de venta de todos estos inmuebles fue inferior al mínimo jurídicamente exigible», concluía la sentencia del Tribunal de Cuentas, que el pasado diciembre condenó a Botella y a otros siete miembros de su equipo a abonar un total de 25,7 millones de euros por el perjuicio realizado a la Hacienda Pública con esa venta. </w:t>
      </w:r>
    </w:p>
    <w:p>
      <w:pPr>
        <w:pStyle w:val="Normal"/>
        <w:rPr/>
      </w:pPr>
      <w:r>
        <w:rPr/>
        <w:t>Esa investigación concluyó, además, que la operación se hizo aportando información privilegiada a los fondos buitres, «sin pliegos, sin concurrencia, y sin realizar una tasación inicial».</w:t>
      </w:r>
    </w:p>
    <w:p>
      <w:pPr>
        <w:pStyle w:val="Normal"/>
        <w:pBdr>
          <w:bottom w:val="single" w:sz="12" w:space="1" w:color="000000"/>
        </w:pBdr>
        <w:rPr/>
      </w:pPr>
      <w:r>
        <w:rPr/>
        <w:t>(Informació denunciada pels nostres companys/es de Gijón.)</w:t>
      </w:r>
    </w:p>
    <w:p>
      <w:pPr>
        <w:pStyle w:val="Normal"/>
        <w:rPr/>
      </w:pPr>
      <w:r>
        <w:rPr/>
      </w:r>
    </w:p>
    <w:p>
      <w:pPr>
        <w:pStyle w:val="Normal"/>
        <w:rPr/>
      </w:pPr>
      <w:r>
        <w:rPr/>
        <w:t>A nosaltres ens sorprèn molt el fet que un tribunal hagi castigat la lladre Botella per haver perjudicat la Hisenda Pública, però no per haver perjudicat 1.860 persones o famílies madrilenyes, que podien haver obtingut un habitatge en unes condicions més assequibles que a través del “mercat”.</w:t>
      </w:r>
    </w:p>
    <w:p>
      <w:pPr>
        <w:pStyle w:val="Normal"/>
        <w:rPr/>
      </w:pPr>
      <w:r>
        <w:rPr/>
        <w:t>Però és que hi ha més coses: Anteriorment, amb motiu d’un càrrec important que no recordem, aquesta dona va fer variar l’itinerari d’una línia ferrov</w:t>
      </w:r>
      <w:r>
        <w:rPr/>
        <w:t>i</w:t>
      </w:r>
      <w:r>
        <w:rPr/>
        <w:t xml:space="preserve">ària perquè passés més a prop de les propietats de la seva família. Això, naturalment, en va augmentar el valor. </w:t>
      </w:r>
    </w:p>
    <w:p>
      <w:pPr>
        <w:pStyle w:val="Normal"/>
        <w:rPr/>
      </w:pPr>
      <w:r>
        <w:rPr/>
        <w:t>Hi ha moltes maneres de robar, més que de fer el bé.</w:t>
      </w:r>
    </w:p>
    <w:p>
      <w:pPr>
        <w:pStyle w:val="Normal"/>
        <w:spacing w:before="0" w:after="0"/>
        <w:jc w:val="center"/>
        <w:rPr>
          <w:sz w:val="28"/>
          <w:szCs w:val="28"/>
        </w:rPr>
      </w:pPr>
      <w:r>
        <w:rPr>
          <w:sz w:val="28"/>
          <w:szCs w:val="28"/>
        </w:rPr>
        <w:t>PagèsFerret</w:t>
      </w:r>
    </w:p>
    <w:p>
      <w:pPr>
        <w:pStyle w:val="Normal"/>
        <w:spacing w:before="0" w:after="0"/>
        <w:jc w:val="center"/>
        <w:rPr>
          <w:sz w:val="28"/>
          <w:szCs w:val="28"/>
        </w:rPr>
      </w:pPr>
      <w:r>
        <w:rPr>
          <w:sz w:val="28"/>
          <w:szCs w:val="28"/>
        </w:rPr>
        <w:t>Escriptors</w:t>
      </w:r>
    </w:p>
    <w:p>
      <w:pPr>
        <w:pStyle w:val="Normal"/>
        <w:spacing w:before="0" w:after="0"/>
        <w:jc w:val="center"/>
        <w:rPr>
          <w:sz w:val="28"/>
          <w:szCs w:val="28"/>
        </w:rPr>
      </w:pPr>
      <w:r>
        <w:rPr>
          <w:sz w:val="28"/>
          <w:szCs w:val="28"/>
        </w:rPr>
        <w:t>“</w:t>
      </w:r>
      <w:r>
        <w:rPr>
          <w:sz w:val="28"/>
          <w:szCs w:val="28"/>
        </w:rPr>
        <w:t>Somnis de justícia”</w:t>
      </w:r>
    </w:p>
    <w:p>
      <w:pPr>
        <w:pStyle w:val="Normal"/>
        <w:jc w:val="center"/>
        <w:rPr>
          <w:sz w:val="28"/>
          <w:szCs w:val="28"/>
        </w:rPr>
      </w:pPr>
      <w:r>
        <w:rPr>
          <w:sz w:val="28"/>
          <w:szCs w:val="28"/>
        </w:rPr>
      </w:r>
    </w:p>
    <w:p>
      <w:pPr>
        <w:pStyle w:val="Normal"/>
        <w:widowControl/>
        <w:bidi w:val="0"/>
        <w:spacing w:lineRule="auto" w:line="278" w:before="0" w:after="160"/>
        <w:jc w:val="left"/>
        <w:rPr/>
      </w:pPr>
      <w:r>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ca-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paragraph" w:styleId="Heading1">
    <w:name w:val="heading 1"/>
    <w:basedOn w:val="Normal"/>
    <w:next w:val="Normal"/>
    <w:link w:val="Ttulo1Car"/>
    <w:uiPriority w:val="9"/>
    <w:qFormat/>
    <w:rsid w:val="00a15c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ar"/>
    <w:uiPriority w:val="9"/>
    <w:semiHidden/>
    <w:unhideWhenUsed/>
    <w:qFormat/>
    <w:rsid w:val="00a15c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ar"/>
    <w:uiPriority w:val="9"/>
    <w:semiHidden/>
    <w:unhideWhenUsed/>
    <w:qFormat/>
    <w:rsid w:val="00a15c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ar"/>
    <w:uiPriority w:val="9"/>
    <w:semiHidden/>
    <w:unhideWhenUsed/>
    <w:qFormat/>
    <w:rsid w:val="00a15c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ar"/>
    <w:uiPriority w:val="9"/>
    <w:semiHidden/>
    <w:unhideWhenUsed/>
    <w:qFormat/>
    <w:rsid w:val="00a15c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ar"/>
    <w:uiPriority w:val="9"/>
    <w:semiHidden/>
    <w:unhideWhenUsed/>
    <w:qFormat/>
    <w:rsid w:val="00a15c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ar"/>
    <w:uiPriority w:val="9"/>
    <w:semiHidden/>
    <w:unhideWhenUsed/>
    <w:qFormat/>
    <w:rsid w:val="00a15c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ar"/>
    <w:uiPriority w:val="9"/>
    <w:semiHidden/>
    <w:unhideWhenUsed/>
    <w:qFormat/>
    <w:rsid w:val="00a15c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ar"/>
    <w:uiPriority w:val="9"/>
    <w:semiHidden/>
    <w:unhideWhenUsed/>
    <w:qFormat/>
    <w:rsid w:val="00a15c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a15cf4"/>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a15cf4"/>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a15cf4"/>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a15cf4"/>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a15cf4"/>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a15cf4"/>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a15cf4"/>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a15cf4"/>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a15cf4"/>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a15cf4"/>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a15cf4"/>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a15cf4"/>
    <w:rPr>
      <w:i/>
      <w:iCs/>
      <w:color w:themeColor="text1" w:themeTint="bf" w:val="404040"/>
    </w:rPr>
  </w:style>
  <w:style w:type="character" w:styleId="IntenseEmphasis">
    <w:name w:val="Intense Emphasis"/>
    <w:basedOn w:val="DefaultParagraphFont"/>
    <w:uiPriority w:val="21"/>
    <w:qFormat/>
    <w:rsid w:val="00a15cf4"/>
    <w:rPr>
      <w:i/>
      <w:iCs/>
      <w:color w:themeColor="accent1" w:themeShade="bf" w:val="0F4761"/>
    </w:rPr>
  </w:style>
  <w:style w:type="character" w:styleId="CitadestacadaCar" w:customStyle="1">
    <w:name w:val="Cita destacada Car"/>
    <w:basedOn w:val="DefaultParagraphFont"/>
    <w:link w:val="IntenseQuote"/>
    <w:uiPriority w:val="30"/>
    <w:qFormat/>
    <w:rsid w:val="00a15cf4"/>
    <w:rPr>
      <w:i/>
      <w:iCs/>
      <w:color w:themeColor="accent1" w:themeShade="bf" w:val="0F4761"/>
    </w:rPr>
  </w:style>
  <w:style w:type="character" w:styleId="IntenseReference">
    <w:name w:val="Intense Reference"/>
    <w:basedOn w:val="DefaultParagraphFont"/>
    <w:uiPriority w:val="32"/>
    <w:qFormat/>
    <w:rsid w:val="00a15cf4"/>
    <w:rPr>
      <w:b/>
      <w:bCs/>
      <w:smallCaps/>
      <w:color w:themeColor="accent1" w:themeShade="bf" w:val="0F4761"/>
      <w:spacing w:val="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Normal"/>
    <w:link w:val="TtuloCar"/>
    <w:uiPriority w:val="10"/>
    <w:qFormat/>
    <w:rsid w:val="00a15c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ar"/>
    <w:uiPriority w:val="11"/>
    <w:qFormat/>
    <w:rsid w:val="00a15c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a15cf4"/>
    <w:pPr>
      <w:spacing w:before="160" w:after="160"/>
      <w:jc w:val="center"/>
    </w:pPr>
    <w:rPr>
      <w:i/>
      <w:iCs/>
      <w:color w:themeColor="text1" w:themeTint="bf" w:val="404040"/>
    </w:rPr>
  </w:style>
  <w:style w:type="paragraph" w:styleId="ListParagraph">
    <w:name w:val="List Paragraph"/>
    <w:basedOn w:val="Normal"/>
    <w:uiPriority w:val="34"/>
    <w:qFormat/>
    <w:rsid w:val="00a15cf4"/>
    <w:pPr>
      <w:spacing w:before="0" w:after="160"/>
      <w:ind w:left="720"/>
      <w:contextualSpacing/>
    </w:pPr>
    <w:rPr/>
  </w:style>
  <w:style w:type="paragraph" w:styleId="IntenseQuote">
    <w:name w:val="Intense Quote"/>
    <w:basedOn w:val="Normal"/>
    <w:next w:val="Normal"/>
    <w:link w:val="CitadestacadaCar"/>
    <w:uiPriority w:val="30"/>
    <w:qFormat/>
    <w:rsid w:val="00a15cf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LibreOffice/25.2.5.2$Windows_X86_64 LibreOffice_project/03d19516eb2e1dd5d4ccd751a0d6f35f35e08022</Application>
  <AppVersion>15.0000</AppVersion>
  <Pages>1</Pages>
  <Words>304</Words>
  <Characters>1623</Characters>
  <CharactersWithSpaces>1919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2025-04-12T09:12:00Z</dcterms:created>
  <dc:creator>Antoni sal sal</dc:creator>
  <dc:description/>
  <dc:language>ca-ES</dc:language>
  <cp:lastModifiedBy/>
  <dcterms:modified xsi:type="dcterms:W3CDTF">2025-10-05T16:15:24Z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