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84699" w14:textId="77777777" w:rsidR="00BE57E0" w:rsidRPr="00BE57E0" w:rsidRDefault="00BE57E0" w:rsidP="00BE57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L" w:eastAsia="Times New Roman" w:hAnsi="L" w:cs="Times New Roman"/>
          <w:b/>
          <w:bCs/>
          <w:color w:val="000000"/>
          <w:kern w:val="36"/>
          <w:sz w:val="48"/>
          <w:szCs w:val="48"/>
          <w:lang w:eastAsia="ca-ES"/>
          <w14:ligatures w14:val="none"/>
        </w:rPr>
      </w:pPr>
      <w:r w:rsidRPr="00BE57E0">
        <w:rPr>
          <w:rFonts w:ascii="L" w:eastAsia="Times New Roman" w:hAnsi="L" w:cs="Times New Roman"/>
          <w:b/>
          <w:bCs/>
          <w:color w:val="000000"/>
          <w:kern w:val="36"/>
          <w:sz w:val="48"/>
          <w:szCs w:val="48"/>
          <w:lang w:eastAsia="ca-ES"/>
          <w14:ligatures w14:val="none"/>
        </w:rPr>
        <w:t>Una mujer fue asesinada cada semana por violencia machista durante 2024 en España</w:t>
      </w:r>
    </w:p>
    <w:p w14:paraId="0D294A08" w14:textId="77777777" w:rsidR="00BE57E0" w:rsidRPr="00BE57E0" w:rsidRDefault="00BE57E0" w:rsidP="00BE57E0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LF" w:eastAsia="Times New Roman" w:hAnsi="LF" w:cs="Times New Roman"/>
          <w:color w:val="303030"/>
          <w:kern w:val="0"/>
          <w:lang w:eastAsia="ca-ES"/>
          <w14:ligatures w14:val="none"/>
        </w:rPr>
      </w:pPr>
      <w:r w:rsidRPr="00BE57E0">
        <w:rPr>
          <w:rFonts w:ascii="LF" w:eastAsia="Times New Roman" w:hAnsi="LF" w:cs="Times New Roman"/>
          <w:color w:val="303030"/>
          <w:kern w:val="0"/>
          <w:lang w:eastAsia="ca-ES"/>
          <w14:ligatures w14:val="none"/>
        </w:rPr>
        <w:t>El último informe presentado por el Observatorio contra la Violencia Doméstica y de Género del Consejo General del Poder Judicial (CGPJ) refleja, en concreto, una tasa de una víctima cada 7,6 días. </w:t>
      </w:r>
    </w:p>
    <w:p w14:paraId="0409BE7F" w14:textId="77777777" w:rsidR="00BE57E0" w:rsidRPr="00BE57E0" w:rsidRDefault="00BE57E0" w:rsidP="00BE57E0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LF" w:eastAsia="Times New Roman" w:hAnsi="LF" w:cs="Times New Roman"/>
          <w:color w:val="303030"/>
          <w:kern w:val="0"/>
          <w:lang w:eastAsia="ca-ES"/>
          <w14:ligatures w14:val="none"/>
        </w:rPr>
      </w:pPr>
      <w:r w:rsidRPr="00BE57E0">
        <w:rPr>
          <w:rFonts w:ascii="LF" w:eastAsia="Times New Roman" w:hAnsi="LF" w:cs="Times New Roman"/>
          <w:color w:val="303030"/>
          <w:kern w:val="0"/>
          <w:lang w:eastAsia="ca-ES"/>
          <w14:ligatures w14:val="none"/>
        </w:rPr>
        <w:t>Nueve menores fueron asesinados por violencia vicaria, elevando el número de víctimas a 62 desde 2013.</w:t>
      </w:r>
    </w:p>
    <w:p w14:paraId="4942A240" w14:textId="77777777" w:rsidR="00BE57E0" w:rsidRPr="00BE57E0" w:rsidRDefault="00BE57E0" w:rsidP="00BE57E0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ind w:left="1680"/>
        <w:rPr>
          <w:rFonts w:ascii="LF" w:eastAsia="Times New Roman" w:hAnsi="LF" w:cs="Times New Roman"/>
          <w:b/>
          <w:bCs/>
          <w:color w:val="000000"/>
          <w:kern w:val="0"/>
          <w:sz w:val="27"/>
          <w:szCs w:val="27"/>
          <w:lang w:eastAsia="ca-ES"/>
          <w14:ligatures w14:val="none"/>
        </w:rPr>
      </w:pPr>
      <w:hyperlink r:id="rId5" w:tooltip="Listado de noticias de María Martínez Collado" w:history="1">
        <w:r w:rsidRPr="00BE57E0">
          <w:rPr>
            <w:rFonts w:ascii="LF" w:eastAsia="Times New Roman" w:hAnsi="LF" w:cs="Times New Roman"/>
            <w:b/>
            <w:bCs/>
            <w:color w:val="0000FF"/>
            <w:kern w:val="0"/>
            <w:sz w:val="27"/>
            <w:szCs w:val="27"/>
            <w:u w:val="single"/>
            <w:bdr w:val="single" w:sz="2" w:space="0" w:color="auto" w:frame="1"/>
            <w:lang w:eastAsia="ca-ES"/>
            <w14:ligatures w14:val="none"/>
          </w:rPr>
          <w:t>María Martínez Collado</w:t>
        </w:r>
      </w:hyperlink>
    </w:p>
    <w:p w14:paraId="0973F016" w14:textId="783449F4" w:rsidR="00BE57E0" w:rsidRPr="00BE57E0" w:rsidRDefault="00BE57E0" w:rsidP="00BE57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LF" w:eastAsia="Times New Roman" w:hAnsi="LF" w:cs="Times New Roman"/>
          <w:color w:val="000000"/>
          <w:kern w:val="0"/>
          <w:sz w:val="27"/>
          <w:szCs w:val="27"/>
          <w:lang w:eastAsia="ca-ES"/>
          <w14:ligatures w14:val="none"/>
        </w:rPr>
      </w:pPr>
      <w:r w:rsidRPr="00BE57E0">
        <w:rPr>
          <w:rFonts w:ascii="LF" w:eastAsia="Times New Roman" w:hAnsi="LF" w:cs="Times New Roman"/>
          <w:color w:val="4C463A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 xml:space="preserve">Madrid-05/05/2025 </w:t>
      </w:r>
    </w:p>
    <w:p w14:paraId="3CF6801C" w14:textId="77777777" w:rsidR="00BE57E0" w:rsidRDefault="00BE57E0" w:rsidP="00BE57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</w:pPr>
      <w:r w:rsidRPr="00BE57E0">
        <w:rPr>
          <w:rFonts w:ascii="L" w:eastAsia="Times New Roman" w:hAnsi="L" w:cs="Times New Roman"/>
          <w:b/>
          <w:b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>Al menos una mujer por semana fue asesinada durante 2024</w:t>
      </w:r>
      <w:r w:rsidRPr="00BE57E0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 a manos de su pareja o expareja en nuestro país. En total, fueron </w:t>
      </w:r>
      <w:r w:rsidRPr="00BE57E0">
        <w:rPr>
          <w:rFonts w:ascii="L" w:eastAsia="Times New Roman" w:hAnsi="L" w:cs="Times New Roman"/>
          <w:b/>
          <w:b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>48 las víctimas de violencia de género</w:t>
      </w:r>
      <w:r w:rsidRPr="00BE57E0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 el año pasado, según cifras oficiales. Así lo ha informado este lunes </w:t>
      </w:r>
      <w:hyperlink r:id="rId6" w:tooltip="Informes de violencia doméstica y de género CGPJ" w:history="1">
        <w:r w:rsidRPr="00BE57E0">
          <w:rPr>
            <w:rFonts w:ascii="L" w:eastAsia="Times New Roman" w:hAnsi="L" w:cs="Times New Roman"/>
            <w:color w:val="006EC2"/>
            <w:kern w:val="0"/>
            <w:sz w:val="27"/>
            <w:szCs w:val="27"/>
            <w:u w:val="single"/>
            <w:bdr w:val="single" w:sz="2" w:space="0" w:color="auto" w:frame="1"/>
            <w:lang w:eastAsia="ca-ES"/>
            <w14:ligatures w14:val="none"/>
          </w:rPr>
          <w:t>el Observatorio contra la Violencia Doméstica y de Género</w:t>
        </w:r>
      </w:hyperlink>
      <w:r w:rsidRPr="00BE57E0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 del Consejo General del Poder Judicial (CGPJ) durante la presentación del </w:t>
      </w:r>
      <w:r w:rsidRPr="00BE57E0">
        <w:rPr>
          <w:rFonts w:ascii="L" w:eastAsia="Times New Roman" w:hAnsi="L" w:cs="Times New Roman"/>
          <w:i/>
          <w:i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>Informe sobre víctimas mortales de la violencia de género y doméstica en el ámbito de la pareja o expareja, año 2024.</w:t>
      </w:r>
      <w:r w:rsidRPr="00BE57E0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 </w:t>
      </w:r>
    </w:p>
    <w:p w14:paraId="53CBCCD8" w14:textId="77777777" w:rsidR="00BE57E0" w:rsidRDefault="00BE57E0" w:rsidP="00BE57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</w:pPr>
    </w:p>
    <w:p w14:paraId="316FFCBF" w14:textId="579D978C" w:rsidR="00BE57E0" w:rsidRDefault="00BE57E0" w:rsidP="00BE57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</w:pPr>
      <w:r w:rsidRPr="00BE57E0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Aunque se trata del </w:t>
      </w:r>
      <w:r w:rsidRPr="00BE57E0">
        <w:rPr>
          <w:rFonts w:ascii="L" w:eastAsia="Times New Roman" w:hAnsi="L" w:cs="Times New Roman"/>
          <w:b/>
          <w:b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>dato más bajo desde que empezaron los registros en 2003</w:t>
      </w:r>
      <w:r w:rsidRPr="00BE57E0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 y es un 17,2% menor que en 2023, constituye nada más y nada menos que una tasa de una mujer asesinada cada 7,6 días. "Una </w:t>
      </w:r>
      <w:r w:rsidRPr="00BE57E0">
        <w:rPr>
          <w:rFonts w:ascii="L" w:eastAsia="Times New Roman" w:hAnsi="L" w:cs="Times New Roman"/>
          <w:b/>
          <w:b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>cifra intolerable </w:t>
      </w:r>
      <w:r w:rsidRPr="00BE57E0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que evidencia la necesidad de seguir manteniendo y perfeccionando las políticas de protección pública a la violencia de género", señala el CGPJ en el documento.</w:t>
      </w:r>
    </w:p>
    <w:p w14:paraId="28048EE3" w14:textId="77777777" w:rsidR="00BE57E0" w:rsidRPr="00BE57E0" w:rsidRDefault="00BE57E0" w:rsidP="00BE57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</w:pPr>
    </w:p>
    <w:p w14:paraId="303FEDC6" w14:textId="77777777" w:rsidR="00BE57E0" w:rsidRDefault="00BE57E0" w:rsidP="00BE57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</w:pPr>
      <w:r w:rsidRPr="00BE57E0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Junto a los feminicidios, el número de </w:t>
      </w:r>
      <w:r w:rsidRPr="00BE57E0">
        <w:rPr>
          <w:rFonts w:ascii="L" w:eastAsia="Times New Roman" w:hAnsi="L" w:cs="Times New Roman"/>
          <w:b/>
          <w:b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>víctimas de violencia vicaria</w:t>
      </w:r>
      <w:r w:rsidRPr="00BE57E0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 –cuando hijos e hijas son instrumentalizados para maltratar y ocasionarles un dolor extremo a sus madres– también es </w:t>
      </w:r>
      <w:r w:rsidRPr="00BE57E0">
        <w:rPr>
          <w:rFonts w:ascii="L" w:eastAsia="Times New Roman" w:hAnsi="L" w:cs="Times New Roman"/>
          <w:b/>
          <w:b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>"especialmente trágico"</w:t>
      </w:r>
      <w:r w:rsidRPr="00BE57E0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, tal y como lo ha calificado el Poder Judicial: </w:t>
      </w:r>
      <w:r w:rsidRPr="00BE57E0">
        <w:rPr>
          <w:rFonts w:ascii="L" w:eastAsia="Times New Roman" w:hAnsi="L" w:cs="Times New Roman"/>
          <w:b/>
          <w:b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>nueve niños y niñas fueron asesinados por seis agresores en 2024</w:t>
      </w:r>
      <w:r w:rsidRPr="00BE57E0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, siete de ellos por sus padres biológicos. En dos de los casos también sus madres fueron asesinadas. Esto eleva el número de víctimas a </w:t>
      </w:r>
      <w:r w:rsidRPr="00BE57E0">
        <w:rPr>
          <w:rFonts w:ascii="L" w:eastAsia="Times New Roman" w:hAnsi="L" w:cs="Times New Roman"/>
          <w:b/>
          <w:b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>62 desde 2013</w:t>
      </w:r>
      <w:r w:rsidRPr="00BE57E0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, cuando comenzaron a contabilizarse estos crímenes, lo que significa que desde entonces cerca de seis menores han sido asesinados cada año.</w:t>
      </w:r>
    </w:p>
    <w:p w14:paraId="57F5277F" w14:textId="77777777" w:rsidR="00BE57E0" w:rsidRPr="00BE57E0" w:rsidRDefault="00BE57E0" w:rsidP="00BE57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</w:pPr>
    </w:p>
    <w:sectPr w:rsidR="00BE57E0" w:rsidRPr="00BE57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">
    <w:altName w:val="Cambria"/>
    <w:panose1 w:val="00000000000000000000"/>
    <w:charset w:val="00"/>
    <w:family w:val="roman"/>
    <w:notTrueType/>
    <w:pitch w:val="default"/>
  </w:font>
  <w:font w:name="L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C60EB"/>
    <w:multiLevelType w:val="multilevel"/>
    <w:tmpl w:val="A58A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44232"/>
    <w:multiLevelType w:val="multilevel"/>
    <w:tmpl w:val="9A26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2232D"/>
    <w:multiLevelType w:val="multilevel"/>
    <w:tmpl w:val="4E3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2004689">
    <w:abstractNumId w:val="2"/>
  </w:num>
  <w:num w:numId="2" w16cid:durableId="1413505072">
    <w:abstractNumId w:val="0"/>
  </w:num>
  <w:num w:numId="3" w16cid:durableId="1973098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E0"/>
    <w:rsid w:val="00565DDA"/>
    <w:rsid w:val="00BE57E0"/>
    <w:rsid w:val="00CB09BA"/>
    <w:rsid w:val="00F1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BD13"/>
  <w15:chartTrackingRefBased/>
  <w15:docId w15:val="{86A907DA-3AF0-4E87-BC2D-019756EA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5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5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57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5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57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5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5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5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5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5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5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5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57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57E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57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57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57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57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5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5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5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5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57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57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57E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5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57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57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59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77321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80961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70399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25703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2045398230">
                  <w:marLeft w:val="96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11723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7234811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7781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8047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derjudicial.es/cgpj/es/Temas/Violencia-domestica-y-de-genero/Actividad-del-Observatorio/Informes-de-violencia-domestica-y-de-genero/?filtroAnio=2024" TargetMode="External"/><Relationship Id="rId5" Type="http://schemas.openxmlformats.org/officeDocument/2006/relationships/hyperlink" Target="https://www.publico.es/author/maria-martinez-colla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2</cp:revision>
  <dcterms:created xsi:type="dcterms:W3CDTF">2025-05-05T14:36:00Z</dcterms:created>
  <dcterms:modified xsi:type="dcterms:W3CDTF">2025-05-08T18:16:00Z</dcterms:modified>
</cp:coreProperties>
</file>