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10AC4" w14:textId="0F8137F4" w:rsidR="00847FF4" w:rsidRPr="00A07741" w:rsidRDefault="00847FF4" w:rsidP="009F5504">
      <w:pPr>
        <w:jc w:val="center"/>
        <w:rPr>
          <w:sz w:val="32"/>
          <w:szCs w:val="32"/>
        </w:rPr>
      </w:pPr>
      <w:r w:rsidRPr="00A07741">
        <w:rPr>
          <w:sz w:val="32"/>
          <w:szCs w:val="32"/>
        </w:rPr>
        <w:t>Per què no fem com Assange?</w:t>
      </w:r>
    </w:p>
    <w:p w14:paraId="66EA75E5" w14:textId="42BC88C5" w:rsidR="00847FF4" w:rsidRDefault="00847FF4">
      <w:pPr>
        <w:rPr>
          <w:b/>
          <w:bCs/>
        </w:rPr>
      </w:pPr>
      <w:r>
        <w:t>El dia 25 de juny de 2024, la Fina i un servidor vam celebrar amb un magnífic pastís la llibertat tan esperada de</w:t>
      </w:r>
      <w:r w:rsidR="00913E8B">
        <w:t>l company</w:t>
      </w:r>
      <w:r>
        <w:t xml:space="preserve"> Julian Assange. Però també vam començar a preguntar-nos: </w:t>
      </w:r>
      <w:r>
        <w:rPr>
          <w:b/>
          <w:bCs/>
        </w:rPr>
        <w:t>per què no fem com ell?</w:t>
      </w:r>
    </w:p>
    <w:p w14:paraId="513552D6" w14:textId="03DB656B" w:rsidR="00847FF4" w:rsidRDefault="00847FF4">
      <w:r w:rsidRPr="00847FF4">
        <w:t xml:space="preserve">Si ell </w:t>
      </w:r>
      <w:r>
        <w:t xml:space="preserve">ha destapat les vergonyes d’un enorme poder, per què no fem l’equivalent </w:t>
      </w:r>
      <w:r w:rsidR="00EB007B">
        <w:t xml:space="preserve">a </w:t>
      </w:r>
      <w:r>
        <w:t xml:space="preserve">un altre gran poder? Què us sembla amb el poder religiós? </w:t>
      </w:r>
      <w:r w:rsidR="00AE5CC7" w:rsidRPr="00CC1A0F">
        <w:rPr>
          <w:b/>
          <w:bCs/>
        </w:rPr>
        <w:t>Si és un “poder”, no pot ser gaire religós</w:t>
      </w:r>
      <w:r w:rsidR="00AE5CC7" w:rsidRPr="000410E2">
        <w:t>.</w:t>
      </w:r>
      <w:r w:rsidR="00AE5CC7" w:rsidRPr="009A5673">
        <w:rPr>
          <w:color w:val="FF0000"/>
        </w:rPr>
        <w:t xml:space="preserve"> </w:t>
      </w:r>
      <w:r w:rsidR="00496D0F">
        <w:t>[Molt poc cristià.]</w:t>
      </w:r>
      <w:r w:rsidR="00A028E4">
        <w:t xml:space="preserve"> </w:t>
      </w:r>
      <w:r>
        <w:t xml:space="preserve">Si </w:t>
      </w:r>
      <w:r w:rsidR="00A26012">
        <w:t xml:space="preserve">es </w:t>
      </w:r>
      <w:r>
        <w:t>diu</w:t>
      </w:r>
      <w:r w:rsidR="00A26012">
        <w:t>en</w:t>
      </w:r>
      <w:r>
        <w:t xml:space="preserve"> i rediu</w:t>
      </w:r>
      <w:r w:rsidR="00A26012">
        <w:t>en</w:t>
      </w:r>
      <w:r>
        <w:t xml:space="preserve"> mentides enormes</w:t>
      </w:r>
      <w:r w:rsidR="00A26012">
        <w:t>,</w:t>
      </w:r>
      <w:r>
        <w:t xml:space="preserve"> com ara “La Bíblia és paraula de Déu</w:t>
      </w:r>
      <w:r w:rsidR="00EB007B">
        <w:t>”</w:t>
      </w:r>
      <w:r w:rsidR="00D15884">
        <w:t>,</w:t>
      </w:r>
      <w:r w:rsidR="00EB007B">
        <w:t xml:space="preserve"> </w:t>
      </w:r>
      <w:r w:rsidR="00EC0C64">
        <w:t>p</w:t>
      </w:r>
      <w:r w:rsidR="00EB007B">
        <w:t>er què no destapar aquesta mentida?</w:t>
      </w:r>
      <w:r w:rsidR="008F7500">
        <w:t xml:space="preserve"> </w:t>
      </w:r>
      <w:r w:rsidR="00814A78">
        <w:t>[</w:t>
      </w:r>
      <w:r w:rsidR="00A7027B">
        <w:t>Una cosa és certes parts de la Bíblia</w:t>
      </w:r>
      <w:r w:rsidR="005334D4">
        <w:t xml:space="preserve">, </w:t>
      </w:r>
      <w:r w:rsidR="00243258">
        <w:t>que sí que creiem que ho poden ser</w:t>
      </w:r>
      <w:r w:rsidR="0008059E">
        <w:t xml:space="preserve">; </w:t>
      </w:r>
      <w:r w:rsidR="005334D4">
        <w:t>una altra cosa és tot</w:t>
      </w:r>
      <w:r w:rsidR="006507B3">
        <w:t>a</w:t>
      </w:r>
      <w:r w:rsidR="005334D4">
        <w:t xml:space="preserve"> ella.]</w:t>
      </w:r>
    </w:p>
    <w:p w14:paraId="7C870F3D" w14:textId="4CF1F1B3" w:rsidR="00EB007B" w:rsidRDefault="00EB007B">
      <w:r>
        <w:t>No es tractaria de discutir la frase</w:t>
      </w:r>
      <w:r w:rsidR="00724D70">
        <w:t xml:space="preserve"> en si</w:t>
      </w:r>
      <w:r>
        <w:t>. Posarem proves!! Però no atacaríem la falsedat d’alguns missatges antics, perquè tota persona culta sap que els llibres antics diuen coses mítiques. No mirarem les coses mítiques</w:t>
      </w:r>
      <w:r w:rsidR="008E3ABD">
        <w:t>, sinó els textos que defensin injustícies: això no es pot tolerar!!!</w:t>
      </w:r>
    </w:p>
    <w:p w14:paraId="1A8616A0" w14:textId="43BA1E8E" w:rsidR="008E3ABD" w:rsidRDefault="008E3ABD">
      <w:r>
        <w:t xml:space="preserve">I per començar, tan fàcil com això: els capítols 1, 2, 3 i 4 del Gènesi afirmen, defensen, tres </w:t>
      </w:r>
      <w:r w:rsidR="00D848B0">
        <w:t xml:space="preserve">injustícies </w:t>
      </w:r>
      <w:r>
        <w:t>molt greus:</w:t>
      </w:r>
    </w:p>
    <w:p w14:paraId="4B08FDD4" w14:textId="56B876BA" w:rsidR="008E3ABD" w:rsidRDefault="008E3ABD" w:rsidP="00776820">
      <w:pPr>
        <w:spacing w:after="0"/>
      </w:pPr>
      <w:r>
        <w:t>*</w:t>
      </w:r>
      <w:r w:rsidRPr="00E26717">
        <w:rPr>
          <w:u w:val="single"/>
        </w:rPr>
        <w:t xml:space="preserve">La infravaloració </w:t>
      </w:r>
      <w:r w:rsidR="00776820" w:rsidRPr="00E26717">
        <w:rPr>
          <w:u w:val="single"/>
        </w:rPr>
        <w:t>i la culpabilització de la dona</w:t>
      </w:r>
      <w:r w:rsidR="00776820">
        <w:t xml:space="preserve">. </w:t>
      </w:r>
    </w:p>
    <w:p w14:paraId="5447C934" w14:textId="0E80EA35" w:rsidR="00776820" w:rsidRDefault="00776820" w:rsidP="00A17E78">
      <w:pPr>
        <w:spacing w:after="0"/>
      </w:pPr>
      <w:r>
        <w:t>“llavors el Senyor va fer caure l’home en un son profund. (...) prengué una de les seves costelles (...) De la costella que havia pres a l’home</w:t>
      </w:r>
      <w:r w:rsidR="00A17E78">
        <w:t xml:space="preserve">, el Senyor va fer-ne la dona...” [L’home havia estat creat, la dona no, va ser extreta d’ell, com si fos per a ell una </w:t>
      </w:r>
      <w:r w:rsidR="007203CF">
        <w:t>ajudanta</w:t>
      </w:r>
      <w:r w:rsidR="00A17E78">
        <w:t>.]</w:t>
      </w:r>
    </w:p>
    <w:p w14:paraId="2F538B81" w14:textId="7A04A94E" w:rsidR="00A17E78" w:rsidRDefault="0086519F" w:rsidP="008E3ABD">
      <w:r>
        <w:t>Però no és només això</w:t>
      </w:r>
      <w:r w:rsidR="00962A99">
        <w:t xml:space="preserve">: </w:t>
      </w:r>
      <w:r w:rsidR="008464CF">
        <w:t>“</w:t>
      </w:r>
      <w:r w:rsidR="003A67C1">
        <w:t xml:space="preserve">Llavors la dona, veient </w:t>
      </w:r>
      <w:r w:rsidR="00EA0537">
        <w:t>que el fruit de l’arbre era bo</w:t>
      </w:r>
      <w:r w:rsidR="00D205E8">
        <w:t xml:space="preserve"> (...)</w:t>
      </w:r>
      <w:r w:rsidR="003B313F">
        <w:t xml:space="preserve"> en va collir i en va menjar</w:t>
      </w:r>
      <w:r w:rsidR="00526762">
        <w:t xml:space="preserve"> (...) i va donar-ne </w:t>
      </w:r>
      <w:r w:rsidR="0050110F">
        <w:t>també al seu home, que va menjar-ne</w:t>
      </w:r>
      <w:r w:rsidR="00875A14">
        <w:t xml:space="preserve"> amb ella</w:t>
      </w:r>
      <w:r w:rsidR="0031417A">
        <w:t>.” [A més d</w:t>
      </w:r>
      <w:r w:rsidR="003C4417">
        <w:t xml:space="preserve">e ser </w:t>
      </w:r>
      <w:r w:rsidR="00E70F31">
        <w:t xml:space="preserve">només </w:t>
      </w:r>
      <w:r w:rsidR="008C47BA">
        <w:t>ajudanta</w:t>
      </w:r>
      <w:r w:rsidR="005445FE">
        <w:t>, inductora al pecat</w:t>
      </w:r>
      <w:r w:rsidR="00B95243">
        <w:t>.]</w:t>
      </w:r>
    </w:p>
    <w:p w14:paraId="39380711" w14:textId="4EA74400" w:rsidR="00B95243" w:rsidRPr="000410E2" w:rsidRDefault="000B4BF6" w:rsidP="008E3ABD">
      <w:r>
        <w:t>*</w:t>
      </w:r>
      <w:r w:rsidR="000F2068" w:rsidRPr="00512B13">
        <w:rPr>
          <w:u w:val="single"/>
        </w:rPr>
        <w:t xml:space="preserve">Prohibició i càstig </w:t>
      </w:r>
      <w:r w:rsidR="00A91F28" w:rsidRPr="00512B13">
        <w:rPr>
          <w:u w:val="single"/>
        </w:rPr>
        <w:t>en cas de voler saber més</w:t>
      </w:r>
      <w:r w:rsidR="0017703F">
        <w:t xml:space="preserve">. </w:t>
      </w:r>
      <w:r w:rsidR="003F32EA">
        <w:t>“</w:t>
      </w:r>
      <w:r w:rsidR="00B91B1A">
        <w:t xml:space="preserve">Podem menjar </w:t>
      </w:r>
      <w:r w:rsidR="0016472B">
        <w:t xml:space="preserve">dels fruits </w:t>
      </w:r>
      <w:r w:rsidR="00B91B1A">
        <w:t xml:space="preserve">de tots </w:t>
      </w:r>
      <w:r w:rsidR="007A025A">
        <w:t>els arbres del jardí</w:t>
      </w:r>
      <w:r w:rsidR="00254E5C">
        <w:t xml:space="preserve">, però dels fruits </w:t>
      </w:r>
      <w:r w:rsidR="001748CE">
        <w:t>de l’arbre que hi ha al mig</w:t>
      </w:r>
      <w:r w:rsidR="000757F2">
        <w:t xml:space="preserve"> del jardí</w:t>
      </w:r>
      <w:r w:rsidR="00E03CA5">
        <w:t>,</w:t>
      </w:r>
      <w:r w:rsidR="00F53590">
        <w:t xml:space="preserve"> Déu ha dit que no en mengem</w:t>
      </w:r>
      <w:r w:rsidR="005807D8">
        <w:t xml:space="preserve"> ni els toquem, perquè moriríem.</w:t>
      </w:r>
      <w:r w:rsidR="00673B23">
        <w:t xml:space="preserve">” La serp va replicar: </w:t>
      </w:r>
      <w:r w:rsidR="005807D8">
        <w:t xml:space="preserve"> </w:t>
      </w:r>
      <w:r w:rsidR="00886F6A">
        <w:t>“</w:t>
      </w:r>
      <w:r w:rsidR="00C22900">
        <w:t xml:space="preserve">No, no moriríeu pas. Déu sap </w:t>
      </w:r>
      <w:r w:rsidR="00076608">
        <w:t xml:space="preserve">que si un dia en menjàveu, </w:t>
      </w:r>
      <w:r w:rsidR="00FD4680">
        <w:t xml:space="preserve">se us obriríen els </w:t>
      </w:r>
      <w:r w:rsidR="00341019">
        <w:t xml:space="preserve">ulls, </w:t>
      </w:r>
      <w:r w:rsidR="00EB250B">
        <w:t>seríeu com déus</w:t>
      </w:r>
      <w:r w:rsidR="00676669">
        <w:t>: conexeríeu el bé i el mal</w:t>
      </w:r>
      <w:r w:rsidR="00E12716" w:rsidRPr="000410E2">
        <w:t>.”</w:t>
      </w:r>
      <w:r w:rsidR="009A5673" w:rsidRPr="000410E2">
        <w:t xml:space="preserve"> </w:t>
      </w:r>
      <w:r w:rsidR="000410E2" w:rsidRPr="000410E2">
        <w:t>(</w:t>
      </w:r>
      <w:r w:rsidR="009A5673" w:rsidRPr="000410E2">
        <w:t xml:space="preserve">Prohibir o dificultar el </w:t>
      </w:r>
      <w:r w:rsidR="009D01A5" w:rsidRPr="000410E2">
        <w:t xml:space="preserve">fet de </w:t>
      </w:r>
      <w:r w:rsidR="009A5673" w:rsidRPr="000410E2">
        <w:t xml:space="preserve">voler saber més és </w:t>
      </w:r>
      <w:r w:rsidR="009D01A5" w:rsidRPr="000410E2">
        <w:t xml:space="preserve">molt </w:t>
      </w:r>
      <w:r w:rsidR="009A5673" w:rsidRPr="000410E2">
        <w:t>mala cosa</w:t>
      </w:r>
      <w:r w:rsidR="009D01A5" w:rsidRPr="000410E2">
        <w:t>.</w:t>
      </w:r>
      <w:r w:rsidR="000410E2" w:rsidRPr="000410E2">
        <w:t>)</w:t>
      </w:r>
    </w:p>
    <w:p w14:paraId="0CD428C5" w14:textId="41E7C55E" w:rsidR="00886F6A" w:rsidRDefault="00FF1CFB" w:rsidP="00C76662">
      <w:pPr>
        <w:spacing w:after="0"/>
      </w:pPr>
      <w:r>
        <w:t>*</w:t>
      </w:r>
      <w:r w:rsidR="006354AB" w:rsidRPr="0055551E">
        <w:rPr>
          <w:u w:val="single"/>
        </w:rPr>
        <w:t>Partidisme pels pastors i contra els pagesos</w:t>
      </w:r>
      <w:r w:rsidR="006354AB">
        <w:t>.</w:t>
      </w:r>
      <w:r w:rsidR="001109E8">
        <w:t xml:space="preserve"> </w:t>
      </w:r>
    </w:p>
    <w:p w14:paraId="47539224" w14:textId="5EAE7EEB" w:rsidR="001A5AA0" w:rsidRDefault="0038172A" w:rsidP="008E3ABD">
      <w:r>
        <w:t>“Abel</w:t>
      </w:r>
      <w:r w:rsidR="00637949">
        <w:t xml:space="preserve"> era pastor d’ovelles</w:t>
      </w:r>
      <w:r w:rsidR="0039492D">
        <w:t xml:space="preserve"> i Caín treballava la terra. </w:t>
      </w:r>
      <w:r w:rsidR="00AB6DDA">
        <w:t>(...</w:t>
      </w:r>
      <w:r w:rsidR="006575F0">
        <w:t xml:space="preserve">) </w:t>
      </w:r>
      <w:r w:rsidR="00313A74">
        <w:t>El Senyor va acollir favorablement</w:t>
      </w:r>
      <w:r w:rsidR="004E677B">
        <w:t xml:space="preserve"> Abel i la seva ofrena</w:t>
      </w:r>
      <w:r w:rsidR="002F2360">
        <w:t>, però no acollí Caín ni la seva.</w:t>
      </w:r>
      <w:r w:rsidR="00F02F6A">
        <w:t xml:space="preserve">” Caín </w:t>
      </w:r>
      <w:r w:rsidR="007956EC">
        <w:t>hauria</w:t>
      </w:r>
      <w:r w:rsidR="00F02F6A">
        <w:t xml:space="preserve"> matar Abel, </w:t>
      </w:r>
      <w:r w:rsidR="007956EC">
        <w:t xml:space="preserve">segons el mite, </w:t>
      </w:r>
      <w:r w:rsidR="00F02F6A">
        <w:t xml:space="preserve">però, </w:t>
      </w:r>
      <w:r w:rsidR="00AD62E7">
        <w:t>qui hauria coadjuvat a aquesta mort??</w:t>
      </w:r>
    </w:p>
    <w:p w14:paraId="3EABCB18" w14:textId="66F115B4" w:rsidR="0010663C" w:rsidRDefault="00566418" w:rsidP="008E3ABD">
      <w:r>
        <w:t>De</w:t>
      </w:r>
      <w:r w:rsidR="00156DB7">
        <w:t xml:space="preserve"> </w:t>
      </w:r>
      <w:r>
        <w:t>vegades,</w:t>
      </w:r>
      <w:r w:rsidR="00A64698">
        <w:t xml:space="preserve"> </w:t>
      </w:r>
      <w:r w:rsidR="00881850">
        <w:t>i fàcilment,</w:t>
      </w:r>
      <w:r>
        <w:t xml:space="preserve"> la Bíblia afavoreix coses injustes. </w:t>
      </w:r>
      <w:r w:rsidR="00156DB7">
        <w:t xml:space="preserve">Doncs no es pot dir, en general, que sigui </w:t>
      </w:r>
      <w:r w:rsidR="00A43C7E">
        <w:t>paraula de Déu.</w:t>
      </w:r>
    </w:p>
    <w:p w14:paraId="00284B0D" w14:textId="10688D5E" w:rsidR="00B8636B" w:rsidRPr="005758DE" w:rsidRDefault="00A9764C" w:rsidP="00FE6A51">
      <w:r>
        <w:lastRenderedPageBreak/>
        <w:t>De</w:t>
      </w:r>
      <w:r w:rsidR="00DA5593">
        <w:t xml:space="preserve">ixem en pau </w:t>
      </w:r>
      <w:r w:rsidR="00FE6A51">
        <w:t>els textos mitològics de</w:t>
      </w:r>
      <w:r w:rsidR="002F7760">
        <w:t>l Gènesi</w:t>
      </w:r>
      <w:r w:rsidR="00956622">
        <w:t>. I així</w:t>
      </w:r>
      <w:r w:rsidR="00780A91">
        <w:t xml:space="preserve"> </w:t>
      </w:r>
      <w:r w:rsidR="00956622">
        <w:t xml:space="preserve">mateix els textos igualment mitològics del llibre </w:t>
      </w:r>
      <w:r w:rsidR="008A4CEA">
        <w:t>Èxode.</w:t>
      </w:r>
      <w:r w:rsidR="003C361D">
        <w:t xml:space="preserve"> Però no pas tot</w:t>
      </w:r>
      <w:r w:rsidR="00874C8F" w:rsidRPr="005758DE">
        <w:t xml:space="preserve">. </w:t>
      </w:r>
      <w:r w:rsidR="00F9297A">
        <w:t>Si</w:t>
      </w:r>
      <w:r w:rsidR="00874C8F" w:rsidRPr="005758DE">
        <w:t xml:space="preserve">, segons el mite, </w:t>
      </w:r>
      <w:r w:rsidR="00FE6A51" w:rsidRPr="005758DE">
        <w:t xml:space="preserve"> </w:t>
      </w:r>
      <w:r w:rsidR="00F9297A">
        <w:t>Jahvè ha</w:t>
      </w:r>
      <w:r w:rsidR="00B27836">
        <w:t>v</w:t>
      </w:r>
      <w:r w:rsidR="00F9297A">
        <w:t xml:space="preserve">ia </w:t>
      </w:r>
      <w:r w:rsidR="00C053E0">
        <w:t>abocat sobre els egipsis</w:t>
      </w:r>
      <w:r w:rsidR="00AB235E">
        <w:t xml:space="preserve"> </w:t>
      </w:r>
      <w:r w:rsidR="00AB22DD">
        <w:t>granotes, mosquits, tàvecs</w:t>
      </w:r>
      <w:r w:rsidR="00C76953">
        <w:t xml:space="preserve"> i altres desgràcies és una cosa, però la mort dels primogènits</w:t>
      </w:r>
      <w:r w:rsidR="008B1506">
        <w:t>...</w:t>
      </w:r>
      <w:r w:rsidR="002A5826">
        <w:t>, això</w:t>
      </w:r>
      <w:r w:rsidR="00457622">
        <w:t xml:space="preserve"> </w:t>
      </w:r>
      <w:r w:rsidR="00457622" w:rsidRPr="00457622">
        <w:rPr>
          <w:u w:val="single"/>
        </w:rPr>
        <w:t>no passa com a mite</w:t>
      </w:r>
      <w:r w:rsidR="00F739FC">
        <w:rPr>
          <w:u w:val="single"/>
        </w:rPr>
        <w:t xml:space="preserve">. </w:t>
      </w:r>
      <w:r w:rsidR="00F739FC" w:rsidRPr="00874DFE">
        <w:rPr>
          <w:u w:val="single"/>
        </w:rPr>
        <w:t xml:space="preserve">Això </w:t>
      </w:r>
      <w:r w:rsidR="00382237">
        <w:rPr>
          <w:u w:val="single"/>
        </w:rPr>
        <w:t>haurien sigut</w:t>
      </w:r>
      <w:r w:rsidR="00F739FC" w:rsidRPr="00874DFE">
        <w:rPr>
          <w:u w:val="single"/>
        </w:rPr>
        <w:t xml:space="preserve"> assassinats</w:t>
      </w:r>
      <w:r w:rsidR="00B27836">
        <w:rPr>
          <w:u w:val="single"/>
        </w:rPr>
        <w:t xml:space="preserve"> </w:t>
      </w:r>
      <w:r w:rsidR="00B27836" w:rsidRPr="00B27836">
        <w:t>(si el fet s’hagués produït</w:t>
      </w:r>
      <w:r w:rsidR="00B27836">
        <w:rPr>
          <w:u w:val="single"/>
        </w:rPr>
        <w:t>)</w:t>
      </w:r>
      <w:r w:rsidR="00194350" w:rsidRPr="00911075">
        <w:t>.</w:t>
      </w:r>
      <w:r w:rsidR="009162B0">
        <w:t xml:space="preserve"> </w:t>
      </w:r>
      <w:r w:rsidR="0058175C">
        <w:t>Qui deixar</w:t>
      </w:r>
      <w:r w:rsidR="00311378">
        <w:t>ia</w:t>
      </w:r>
      <w:r w:rsidR="0058175C">
        <w:t xml:space="preserve"> passar aquesta</w:t>
      </w:r>
      <w:r w:rsidR="00F73B26">
        <w:t xml:space="preserve">, </w:t>
      </w:r>
      <w:r w:rsidR="00D0321B">
        <w:t>suposada</w:t>
      </w:r>
      <w:r w:rsidR="0052226F">
        <w:t>,</w:t>
      </w:r>
      <w:r w:rsidR="00D0321B">
        <w:t xml:space="preserve"> i desitjada</w:t>
      </w:r>
      <w:r w:rsidR="0052226F">
        <w:t>,</w:t>
      </w:r>
      <w:r w:rsidR="00F73B26">
        <w:t xml:space="preserve"> </w:t>
      </w:r>
      <w:r w:rsidR="0058175C">
        <w:t>matança</w:t>
      </w:r>
      <w:r w:rsidR="00EE65C4">
        <w:t xml:space="preserve"> com</w:t>
      </w:r>
      <w:r w:rsidR="009162B0">
        <w:t xml:space="preserve"> </w:t>
      </w:r>
      <w:r w:rsidR="00EE65C4">
        <w:t>a paraula de Déu???</w:t>
      </w:r>
      <w:r w:rsidR="00021BF2">
        <w:t xml:space="preserve">                                                  </w:t>
      </w:r>
    </w:p>
    <w:p w14:paraId="3F8310EC" w14:textId="532780B3" w:rsidR="00A43C7E" w:rsidRPr="007057C6" w:rsidRDefault="00010866" w:rsidP="008E3ABD">
      <w:r>
        <w:t xml:space="preserve">Però el llibre que deixa una rastellera de </w:t>
      </w:r>
      <w:r w:rsidR="00D40107">
        <w:t>morts més llarga</w:t>
      </w:r>
      <w:r w:rsidR="008C4BB4">
        <w:t xml:space="preserve"> és el llibre </w:t>
      </w:r>
      <w:r w:rsidR="00F31332">
        <w:t>de Josu</w:t>
      </w:r>
      <w:r w:rsidR="00521822">
        <w:t>é (el suposat lloctinent del suposat Moisès</w:t>
      </w:r>
      <w:r w:rsidR="00332789">
        <w:t>).</w:t>
      </w:r>
      <w:r w:rsidR="00F702BA">
        <w:t xml:space="preserve"> La conquesta de Canaan</w:t>
      </w:r>
      <w:r w:rsidR="00390A2A">
        <w:t xml:space="preserve"> [</w:t>
      </w:r>
      <w:r w:rsidR="008D47BA">
        <w:t xml:space="preserve">avui </w:t>
      </w:r>
      <w:r w:rsidR="00390A2A">
        <w:t>Palestina]</w:t>
      </w:r>
      <w:r w:rsidR="00D97779">
        <w:t xml:space="preserve"> per part dels suposats israelites, que tornaven victoriosos d’Egipte</w:t>
      </w:r>
      <w:r w:rsidR="00A72A2D">
        <w:t xml:space="preserve">, mai </w:t>
      </w:r>
      <w:r w:rsidR="00B3479D">
        <w:t>no va existir</w:t>
      </w:r>
      <w:r w:rsidR="004935D7">
        <w:t>, perquè els israelites sempre hi havi</w:t>
      </w:r>
      <w:r w:rsidR="00435B71">
        <w:t>en</w:t>
      </w:r>
      <w:r w:rsidR="004935D7">
        <w:t xml:space="preserve"> viscut</w:t>
      </w:r>
      <w:r w:rsidR="005A0521">
        <w:t xml:space="preserve">. Però... </w:t>
      </w:r>
      <w:r w:rsidR="005A0521" w:rsidRPr="0022391F">
        <w:rPr>
          <w:u w:val="single"/>
        </w:rPr>
        <w:t xml:space="preserve">es pot </w:t>
      </w:r>
      <w:r w:rsidR="001E6B4C" w:rsidRPr="0022391F">
        <w:rPr>
          <w:u w:val="single"/>
        </w:rPr>
        <w:t xml:space="preserve">considerar paraula de Déu </w:t>
      </w:r>
      <w:r w:rsidR="00BC4B66" w:rsidRPr="0022391F">
        <w:rPr>
          <w:u w:val="single"/>
        </w:rPr>
        <w:t xml:space="preserve">una narració </w:t>
      </w:r>
      <w:r w:rsidR="00B37CA0" w:rsidRPr="0022391F">
        <w:rPr>
          <w:u w:val="single"/>
        </w:rPr>
        <w:t>de matances il</w:t>
      </w:r>
      <w:r w:rsidR="00B84879" w:rsidRPr="0022391F">
        <w:rPr>
          <w:u w:val="single"/>
        </w:rPr>
        <w:t>·</w:t>
      </w:r>
      <w:r w:rsidR="00B37CA0" w:rsidRPr="0022391F">
        <w:rPr>
          <w:u w:val="single"/>
        </w:rPr>
        <w:t>lusionant</w:t>
      </w:r>
      <w:r w:rsidR="004160C0" w:rsidRPr="0022391F">
        <w:rPr>
          <w:u w:val="single"/>
        </w:rPr>
        <w:t xml:space="preserve"> i </w:t>
      </w:r>
      <w:r w:rsidR="0068734C" w:rsidRPr="0022391F">
        <w:rPr>
          <w:u w:val="single"/>
        </w:rPr>
        <w:t>victoriosa</w:t>
      </w:r>
      <w:r w:rsidR="001E7B4B" w:rsidRPr="007057C6">
        <w:t>???</w:t>
      </w:r>
      <w:r w:rsidR="00C40800" w:rsidRPr="007057C6">
        <w:t xml:space="preserve"> </w:t>
      </w:r>
      <w:r w:rsidR="00CD44A5" w:rsidRPr="007057C6">
        <w:t>(</w:t>
      </w:r>
      <w:r w:rsidR="007057C6">
        <w:t>“</w:t>
      </w:r>
      <w:r w:rsidR="003149AA" w:rsidRPr="007057C6">
        <w:t>No va deixar</w:t>
      </w:r>
      <w:r w:rsidR="00557F88" w:rsidRPr="007057C6">
        <w:t>-hi cap supervivent</w:t>
      </w:r>
      <w:r w:rsidR="00095068">
        <w:t xml:space="preserve">. </w:t>
      </w:r>
      <w:r w:rsidR="00C50DD8">
        <w:t xml:space="preserve">Consagrà </w:t>
      </w:r>
      <w:r w:rsidR="00615EA7">
        <w:t>a l’extermini tot lo que respirava</w:t>
      </w:r>
      <w:r w:rsidR="00A61042">
        <w:t>, tal com havia manat</w:t>
      </w:r>
      <w:r w:rsidR="009C6D75">
        <w:t xml:space="preserve"> </w:t>
      </w:r>
      <w:r w:rsidR="00701C64">
        <w:t>el Senyor, Déu d’Israel</w:t>
      </w:r>
      <w:r w:rsidR="00DF62FD">
        <w:t xml:space="preserve">.” Josuè </w:t>
      </w:r>
      <w:r w:rsidR="003652E5">
        <w:t xml:space="preserve">10: </w:t>
      </w:r>
      <w:r w:rsidR="00EB61E0">
        <w:t>40</w:t>
      </w:r>
      <w:r w:rsidR="00483A40">
        <w:t>.</w:t>
      </w:r>
      <w:r w:rsidR="00A26012">
        <w:t xml:space="preserve"> Mentida!!!</w:t>
      </w:r>
      <w:r w:rsidR="00483A40">
        <w:t>)</w:t>
      </w:r>
    </w:p>
    <w:p w14:paraId="26ABD6A6" w14:textId="4293013F" w:rsidR="00C7687D" w:rsidRDefault="00EC1231" w:rsidP="008E3ABD">
      <w:r>
        <w:t>I això no és lo pitjor</w:t>
      </w:r>
      <w:r w:rsidR="0054556D">
        <w:t xml:space="preserve">. </w:t>
      </w:r>
      <w:r w:rsidR="00F95DB3">
        <w:t>Paral·lelament</w:t>
      </w:r>
      <w:r w:rsidR="00A55DEE">
        <w:t xml:space="preserve"> (segles VIII, VII, VI)</w:t>
      </w:r>
      <w:r w:rsidR="003A112C">
        <w:t>, els profetes, aquests sí en nom de Jahvè</w:t>
      </w:r>
      <w:r w:rsidR="00CD75B0">
        <w:t xml:space="preserve">, </w:t>
      </w:r>
      <w:r w:rsidR="00281B11">
        <w:t>assen</w:t>
      </w:r>
      <w:r w:rsidR="006D138B">
        <w:t>y</w:t>
      </w:r>
      <w:r w:rsidR="00281B11">
        <w:t>alaven les normes de justícia</w:t>
      </w:r>
      <w:r>
        <w:t xml:space="preserve"> </w:t>
      </w:r>
      <w:r w:rsidR="00527CB7">
        <w:t xml:space="preserve">que la voluntat divina </w:t>
      </w:r>
      <w:r w:rsidR="00D966F2">
        <w:t>volia que es donessin en la convivència</w:t>
      </w:r>
      <w:r w:rsidR="008F4AC6">
        <w:t xml:space="preserve"> popular. Però això </w:t>
      </w:r>
      <w:r w:rsidR="001D7C88">
        <w:t xml:space="preserve">no s’ensenya, no es llegeix, perquè </w:t>
      </w:r>
      <w:r w:rsidR="005920E2">
        <w:t>“</w:t>
      </w:r>
      <w:r w:rsidR="001D7C88">
        <w:t>no inter</w:t>
      </w:r>
      <w:r w:rsidR="00B93A32">
        <w:t>e</w:t>
      </w:r>
      <w:r w:rsidR="001D7C88">
        <w:t>ssa”</w:t>
      </w:r>
      <w:r w:rsidR="00C91079">
        <w:t xml:space="preserve"> que se sàpiga.</w:t>
      </w:r>
    </w:p>
    <w:p w14:paraId="00E21C4D" w14:textId="17A8AB31" w:rsidR="00DD77FB" w:rsidRDefault="00937EAF" w:rsidP="008E3ABD">
      <w:r>
        <w:t>Però hi ha a</w:t>
      </w:r>
      <w:r w:rsidR="00561C15">
        <w:t>menaces</w:t>
      </w:r>
      <w:r w:rsidR="003C60D1">
        <w:t xml:space="preserve"> divines</w:t>
      </w:r>
      <w:r w:rsidR="001242D7">
        <w:t>, si no es té en c</w:t>
      </w:r>
      <w:r w:rsidR="00277E72">
        <w:t>o</w:t>
      </w:r>
      <w:r w:rsidR="001242D7">
        <w:t>mpte la just</w:t>
      </w:r>
      <w:r w:rsidR="00277E72">
        <w:t>ícia</w:t>
      </w:r>
      <w:r w:rsidR="003C60D1">
        <w:t xml:space="preserve">: </w:t>
      </w:r>
    </w:p>
    <w:p w14:paraId="79F901A6" w14:textId="72F17EB5" w:rsidR="00FC27EC" w:rsidRPr="009F091E" w:rsidRDefault="00BE1915" w:rsidP="00FC27EC">
      <w:pPr>
        <w:spacing w:after="0" w:line="276" w:lineRule="auto"/>
        <w:rPr>
          <w:szCs w:val="22"/>
        </w:rPr>
      </w:pPr>
      <w:r>
        <w:rPr>
          <w:szCs w:val="22"/>
        </w:rPr>
        <w:t>“</w:t>
      </w:r>
      <w:r w:rsidR="00FC27EC" w:rsidRPr="009F091E">
        <w:rPr>
          <w:szCs w:val="22"/>
        </w:rPr>
        <w:t xml:space="preserve">Ni que m'oferiu holocaustos  /  no m'hi complac;  /  els sacrificis de comunió,  /  </w:t>
      </w:r>
    </w:p>
    <w:p w14:paraId="71EE2420" w14:textId="2DC9BF2C" w:rsidR="00FC27EC" w:rsidRDefault="00FC27EC" w:rsidP="00763712">
      <w:pPr>
        <w:spacing w:line="276" w:lineRule="auto"/>
        <w:rPr>
          <w:szCs w:val="22"/>
        </w:rPr>
      </w:pPr>
      <w:r w:rsidRPr="009F091E">
        <w:rPr>
          <w:szCs w:val="22"/>
        </w:rPr>
        <w:t>ni tan sols me'ls miro.  /  No em molesteu més  /  amb el xivarri dels vostres cants.  /  No vull sentir  /  el so de les vostres arpes.  /  Deixeu que el dret brolli com l'aigua  / i la justícia ragi  /  com un torrent inestroncable.</w:t>
      </w:r>
      <w:r w:rsidR="00BE1915">
        <w:rPr>
          <w:szCs w:val="22"/>
        </w:rPr>
        <w:t>”</w:t>
      </w:r>
      <w:r w:rsidRPr="009F091E">
        <w:rPr>
          <w:szCs w:val="22"/>
        </w:rPr>
        <w:t xml:space="preserve"> </w:t>
      </w:r>
      <w:r>
        <w:rPr>
          <w:szCs w:val="22"/>
        </w:rPr>
        <w:t xml:space="preserve">  (Profeta Amós, segle VIII aC.  Am 5: 22-24)</w:t>
      </w:r>
      <w:r w:rsidR="00B447C7">
        <w:rPr>
          <w:szCs w:val="22"/>
        </w:rPr>
        <w:t xml:space="preserve">   </w:t>
      </w:r>
      <w:r w:rsidR="00882319">
        <w:rPr>
          <w:szCs w:val="22"/>
        </w:rPr>
        <w:t>[Un exemple.]</w:t>
      </w:r>
    </w:p>
    <w:p w14:paraId="7EFDA3B2" w14:textId="67694373" w:rsidR="000F2361" w:rsidRPr="00335146" w:rsidRDefault="000F2361" w:rsidP="00335146">
      <w:pPr>
        <w:spacing w:line="276" w:lineRule="auto"/>
        <w:rPr>
          <w:szCs w:val="22"/>
        </w:rPr>
      </w:pPr>
      <w:r>
        <w:rPr>
          <w:szCs w:val="22"/>
        </w:rPr>
        <w:t xml:space="preserve">I voldríem acabar de dir-ho tot. Els </w:t>
      </w:r>
      <w:r w:rsidR="004C18E8">
        <w:rPr>
          <w:szCs w:val="22"/>
        </w:rPr>
        <w:t>capítols</w:t>
      </w:r>
      <w:r>
        <w:rPr>
          <w:szCs w:val="22"/>
        </w:rPr>
        <w:t xml:space="preserve"> que hem criticat són el començament “oficial” de la Bíblia, però no pas el real i lògic. Aquells </w:t>
      </w:r>
      <w:r w:rsidR="004C18E8">
        <w:rPr>
          <w:szCs w:val="22"/>
        </w:rPr>
        <w:t>capítols</w:t>
      </w:r>
      <w:r>
        <w:rPr>
          <w:szCs w:val="22"/>
        </w:rPr>
        <w:t xml:space="preserve"> (i tot el Gènesi i llibres subsegüents) van ser escrits per encàrrec del rei Josies al segle VII aC (alguns crítics diuen que entre </w:t>
      </w:r>
      <w:r w:rsidR="00141731">
        <w:rPr>
          <w:szCs w:val="22"/>
        </w:rPr>
        <w:t>630 i 620)</w:t>
      </w:r>
      <w:r>
        <w:rPr>
          <w:szCs w:val="22"/>
        </w:rPr>
        <w:t>.</w:t>
      </w:r>
      <w:r w:rsidR="00141731">
        <w:rPr>
          <w:szCs w:val="22"/>
        </w:rPr>
        <w:t xml:space="preserve"> Però més d’un segle abans, el VIII aC, els primers profetes van començar a predicar la voluntat divina a favor de la justícia social. I per justícia i per lògica serien els llibres d’aquests profetes els que haurien d’encapçalar la Bíblia. Com així passa </w:t>
      </w:r>
      <w:r w:rsidR="00335146">
        <w:rPr>
          <w:szCs w:val="22"/>
        </w:rPr>
        <w:t>amb la “nostra” Bíblia, titulada “La Bíblia del poble”.</w:t>
      </w:r>
    </w:p>
    <w:p w14:paraId="4342251B" w14:textId="77777777" w:rsidR="00130303" w:rsidRPr="004B3346" w:rsidRDefault="00130303" w:rsidP="00130303">
      <w:pPr>
        <w:spacing w:after="0"/>
        <w:jc w:val="center"/>
      </w:pPr>
      <w:r w:rsidRPr="004B3346">
        <w:t>PagèsFerret</w:t>
      </w:r>
    </w:p>
    <w:p w14:paraId="5B965EAA" w14:textId="77777777" w:rsidR="00130303" w:rsidRPr="004B3346" w:rsidRDefault="00130303" w:rsidP="00130303">
      <w:pPr>
        <w:spacing w:after="0"/>
        <w:jc w:val="center"/>
      </w:pPr>
      <w:r w:rsidRPr="004B3346">
        <w:t>Escriptors</w:t>
      </w:r>
    </w:p>
    <w:p w14:paraId="2F8A718B" w14:textId="6BBD7CB9" w:rsidR="00917323" w:rsidRDefault="00002720" w:rsidP="008E3ABD">
      <w:r>
        <w:t xml:space="preserve"> </w:t>
      </w:r>
    </w:p>
    <w:p w14:paraId="7CDC6EE1" w14:textId="77777777" w:rsidR="00A17E78" w:rsidRDefault="00A17E78" w:rsidP="00A17E78">
      <w:pPr>
        <w:spacing w:after="0"/>
      </w:pPr>
    </w:p>
    <w:p w14:paraId="048C3419" w14:textId="77777777" w:rsidR="008E3ABD" w:rsidRPr="00847FF4" w:rsidRDefault="008E3ABD"/>
    <w:sectPr w:rsidR="008E3ABD" w:rsidRPr="00847F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6393D"/>
    <w:multiLevelType w:val="hybridMultilevel"/>
    <w:tmpl w:val="1E78354A"/>
    <w:lvl w:ilvl="0" w:tplc="922E5A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44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F4"/>
    <w:rsid w:val="00002720"/>
    <w:rsid w:val="00010866"/>
    <w:rsid w:val="00021BF2"/>
    <w:rsid w:val="000410E2"/>
    <w:rsid w:val="000757F2"/>
    <w:rsid w:val="00076608"/>
    <w:rsid w:val="0008059E"/>
    <w:rsid w:val="00084F5C"/>
    <w:rsid w:val="00095068"/>
    <w:rsid w:val="000A7763"/>
    <w:rsid w:val="000B4BF6"/>
    <w:rsid w:val="000C7F79"/>
    <w:rsid w:val="000F2068"/>
    <w:rsid w:val="000F2361"/>
    <w:rsid w:val="0010663C"/>
    <w:rsid w:val="0010710B"/>
    <w:rsid w:val="001109E8"/>
    <w:rsid w:val="001242D7"/>
    <w:rsid w:val="00130303"/>
    <w:rsid w:val="00141731"/>
    <w:rsid w:val="00156DB7"/>
    <w:rsid w:val="0016472B"/>
    <w:rsid w:val="001748CE"/>
    <w:rsid w:val="0017703F"/>
    <w:rsid w:val="00184076"/>
    <w:rsid w:val="00194350"/>
    <w:rsid w:val="001A0A26"/>
    <w:rsid w:val="001A5AA0"/>
    <w:rsid w:val="001D166A"/>
    <w:rsid w:val="001D7C88"/>
    <w:rsid w:val="001E6B4C"/>
    <w:rsid w:val="001E7B4B"/>
    <w:rsid w:val="001F4BA8"/>
    <w:rsid w:val="0022391F"/>
    <w:rsid w:val="00243258"/>
    <w:rsid w:val="0024614F"/>
    <w:rsid w:val="00254E5C"/>
    <w:rsid w:val="00277E72"/>
    <w:rsid w:val="00281B11"/>
    <w:rsid w:val="002A5826"/>
    <w:rsid w:val="002F2360"/>
    <w:rsid w:val="002F7760"/>
    <w:rsid w:val="00311378"/>
    <w:rsid w:val="00313A74"/>
    <w:rsid w:val="0031417A"/>
    <w:rsid w:val="003149AA"/>
    <w:rsid w:val="00327287"/>
    <w:rsid w:val="00332789"/>
    <w:rsid w:val="00335146"/>
    <w:rsid w:val="00341019"/>
    <w:rsid w:val="003652E5"/>
    <w:rsid w:val="00380FF2"/>
    <w:rsid w:val="0038172A"/>
    <w:rsid w:val="00382237"/>
    <w:rsid w:val="00390A2A"/>
    <w:rsid w:val="0039492D"/>
    <w:rsid w:val="003A112C"/>
    <w:rsid w:val="003A67C1"/>
    <w:rsid w:val="003B313F"/>
    <w:rsid w:val="003C361D"/>
    <w:rsid w:val="003C4417"/>
    <w:rsid w:val="003C60D1"/>
    <w:rsid w:val="003F32EA"/>
    <w:rsid w:val="004032E0"/>
    <w:rsid w:val="004160C0"/>
    <w:rsid w:val="00435B71"/>
    <w:rsid w:val="00457622"/>
    <w:rsid w:val="004838FB"/>
    <w:rsid w:val="00483A40"/>
    <w:rsid w:val="004935D7"/>
    <w:rsid w:val="00496D0F"/>
    <w:rsid w:val="004A7F9A"/>
    <w:rsid w:val="004C18E8"/>
    <w:rsid w:val="004E677B"/>
    <w:rsid w:val="0050110F"/>
    <w:rsid w:val="00512B13"/>
    <w:rsid w:val="00521822"/>
    <w:rsid w:val="0052226F"/>
    <w:rsid w:val="00526762"/>
    <w:rsid w:val="00527CB7"/>
    <w:rsid w:val="005334D4"/>
    <w:rsid w:val="005445FE"/>
    <w:rsid w:val="0054556D"/>
    <w:rsid w:val="0055551E"/>
    <w:rsid w:val="00557F88"/>
    <w:rsid w:val="00561C15"/>
    <w:rsid w:val="00566418"/>
    <w:rsid w:val="005758DE"/>
    <w:rsid w:val="005807D8"/>
    <w:rsid w:val="0058175C"/>
    <w:rsid w:val="005920E2"/>
    <w:rsid w:val="005A0521"/>
    <w:rsid w:val="005F4413"/>
    <w:rsid w:val="00613112"/>
    <w:rsid w:val="00615EA7"/>
    <w:rsid w:val="006354AB"/>
    <w:rsid w:val="00637949"/>
    <w:rsid w:val="006507B3"/>
    <w:rsid w:val="00650FDE"/>
    <w:rsid w:val="006575F0"/>
    <w:rsid w:val="00673B23"/>
    <w:rsid w:val="00676669"/>
    <w:rsid w:val="0068734C"/>
    <w:rsid w:val="006A3DE8"/>
    <w:rsid w:val="006B4076"/>
    <w:rsid w:val="006D138B"/>
    <w:rsid w:val="00701C64"/>
    <w:rsid w:val="007057C6"/>
    <w:rsid w:val="007203CF"/>
    <w:rsid w:val="00724D70"/>
    <w:rsid w:val="007254E1"/>
    <w:rsid w:val="00746444"/>
    <w:rsid w:val="00763712"/>
    <w:rsid w:val="0076767D"/>
    <w:rsid w:val="00776820"/>
    <w:rsid w:val="00780A91"/>
    <w:rsid w:val="007956EC"/>
    <w:rsid w:val="007A025A"/>
    <w:rsid w:val="007A3B5B"/>
    <w:rsid w:val="007D1368"/>
    <w:rsid w:val="00814A78"/>
    <w:rsid w:val="008464CF"/>
    <w:rsid w:val="00847FF4"/>
    <w:rsid w:val="00857739"/>
    <w:rsid w:val="0086519F"/>
    <w:rsid w:val="0087034F"/>
    <w:rsid w:val="00874C8F"/>
    <w:rsid w:val="00874DFE"/>
    <w:rsid w:val="00875A14"/>
    <w:rsid w:val="00881850"/>
    <w:rsid w:val="00882319"/>
    <w:rsid w:val="00886F6A"/>
    <w:rsid w:val="008A4CEA"/>
    <w:rsid w:val="008B1506"/>
    <w:rsid w:val="008C47BA"/>
    <w:rsid w:val="008C4BB4"/>
    <w:rsid w:val="008D47BA"/>
    <w:rsid w:val="008E3ABD"/>
    <w:rsid w:val="008F4AC6"/>
    <w:rsid w:val="008F7500"/>
    <w:rsid w:val="00911075"/>
    <w:rsid w:val="00913E8B"/>
    <w:rsid w:val="009162B0"/>
    <w:rsid w:val="00917323"/>
    <w:rsid w:val="00937EAF"/>
    <w:rsid w:val="00946593"/>
    <w:rsid w:val="00956622"/>
    <w:rsid w:val="00962A99"/>
    <w:rsid w:val="00976C77"/>
    <w:rsid w:val="00976DE8"/>
    <w:rsid w:val="009A5673"/>
    <w:rsid w:val="009C6D75"/>
    <w:rsid w:val="009D01A5"/>
    <w:rsid w:val="009D7030"/>
    <w:rsid w:val="009E422C"/>
    <w:rsid w:val="009E4D62"/>
    <w:rsid w:val="009E7D14"/>
    <w:rsid w:val="009F5504"/>
    <w:rsid w:val="00A028E4"/>
    <w:rsid w:val="00A0578E"/>
    <w:rsid w:val="00A07741"/>
    <w:rsid w:val="00A17E78"/>
    <w:rsid w:val="00A26012"/>
    <w:rsid w:val="00A43C7E"/>
    <w:rsid w:val="00A55DEE"/>
    <w:rsid w:val="00A61042"/>
    <w:rsid w:val="00A64698"/>
    <w:rsid w:val="00A7027B"/>
    <w:rsid w:val="00A72A2D"/>
    <w:rsid w:val="00A91F28"/>
    <w:rsid w:val="00A9764C"/>
    <w:rsid w:val="00AA6DBD"/>
    <w:rsid w:val="00AB22DD"/>
    <w:rsid w:val="00AB235E"/>
    <w:rsid w:val="00AB6DDA"/>
    <w:rsid w:val="00AD62E7"/>
    <w:rsid w:val="00AE493B"/>
    <w:rsid w:val="00AE5CC7"/>
    <w:rsid w:val="00B04E18"/>
    <w:rsid w:val="00B112E3"/>
    <w:rsid w:val="00B27836"/>
    <w:rsid w:val="00B3479D"/>
    <w:rsid w:val="00B37CA0"/>
    <w:rsid w:val="00B447C7"/>
    <w:rsid w:val="00B84879"/>
    <w:rsid w:val="00B8636B"/>
    <w:rsid w:val="00B91B1A"/>
    <w:rsid w:val="00B93A32"/>
    <w:rsid w:val="00B95243"/>
    <w:rsid w:val="00BC4B66"/>
    <w:rsid w:val="00BD4C9D"/>
    <w:rsid w:val="00BE1915"/>
    <w:rsid w:val="00C02B5F"/>
    <w:rsid w:val="00C053E0"/>
    <w:rsid w:val="00C1161C"/>
    <w:rsid w:val="00C13694"/>
    <w:rsid w:val="00C22900"/>
    <w:rsid w:val="00C40800"/>
    <w:rsid w:val="00C50DD8"/>
    <w:rsid w:val="00C65C15"/>
    <w:rsid w:val="00C72715"/>
    <w:rsid w:val="00C76662"/>
    <w:rsid w:val="00C7687D"/>
    <w:rsid w:val="00C76953"/>
    <w:rsid w:val="00C91079"/>
    <w:rsid w:val="00CC1A0F"/>
    <w:rsid w:val="00CD44A5"/>
    <w:rsid w:val="00CD75B0"/>
    <w:rsid w:val="00CE1ED3"/>
    <w:rsid w:val="00D0321B"/>
    <w:rsid w:val="00D15884"/>
    <w:rsid w:val="00D205E8"/>
    <w:rsid w:val="00D332B7"/>
    <w:rsid w:val="00D40107"/>
    <w:rsid w:val="00D43389"/>
    <w:rsid w:val="00D848B0"/>
    <w:rsid w:val="00D90B42"/>
    <w:rsid w:val="00D9214D"/>
    <w:rsid w:val="00D966F2"/>
    <w:rsid w:val="00D97779"/>
    <w:rsid w:val="00DA5593"/>
    <w:rsid w:val="00DD77FB"/>
    <w:rsid w:val="00DF62FD"/>
    <w:rsid w:val="00E03CA5"/>
    <w:rsid w:val="00E12716"/>
    <w:rsid w:val="00E20093"/>
    <w:rsid w:val="00E26717"/>
    <w:rsid w:val="00E70F31"/>
    <w:rsid w:val="00E97075"/>
    <w:rsid w:val="00EA0537"/>
    <w:rsid w:val="00EA053B"/>
    <w:rsid w:val="00EA72C9"/>
    <w:rsid w:val="00EB007B"/>
    <w:rsid w:val="00EB250B"/>
    <w:rsid w:val="00EB61E0"/>
    <w:rsid w:val="00EC0C64"/>
    <w:rsid w:val="00EC1231"/>
    <w:rsid w:val="00EE65C4"/>
    <w:rsid w:val="00EE6EBE"/>
    <w:rsid w:val="00EE763D"/>
    <w:rsid w:val="00EF696A"/>
    <w:rsid w:val="00F02F6A"/>
    <w:rsid w:val="00F31332"/>
    <w:rsid w:val="00F33219"/>
    <w:rsid w:val="00F53590"/>
    <w:rsid w:val="00F702BA"/>
    <w:rsid w:val="00F739FC"/>
    <w:rsid w:val="00F73B26"/>
    <w:rsid w:val="00F85420"/>
    <w:rsid w:val="00F9297A"/>
    <w:rsid w:val="00F95DB3"/>
    <w:rsid w:val="00FA656A"/>
    <w:rsid w:val="00FB1135"/>
    <w:rsid w:val="00FB43BA"/>
    <w:rsid w:val="00FC26EA"/>
    <w:rsid w:val="00FC27EC"/>
    <w:rsid w:val="00FD2BEE"/>
    <w:rsid w:val="00FD4680"/>
    <w:rsid w:val="00FE6A51"/>
    <w:rsid w:val="00FF1CFB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8F37"/>
  <w15:chartTrackingRefBased/>
  <w15:docId w15:val="{D3A45F3A-C548-4763-A0CC-C4E3650E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7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7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7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7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7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7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7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7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7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7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7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7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7F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7F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7F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7F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7F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7F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47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7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47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47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47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47F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47F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47F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7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7F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47F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41</cp:revision>
  <dcterms:created xsi:type="dcterms:W3CDTF">2024-06-28T14:39:00Z</dcterms:created>
  <dcterms:modified xsi:type="dcterms:W3CDTF">2024-09-04T12:35:00Z</dcterms:modified>
</cp:coreProperties>
</file>