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63E6" w14:textId="77777777" w:rsidR="00D92305" w:rsidRDefault="00D92305" w:rsidP="00D92305">
      <w:pPr>
        <w:spacing w:after="0"/>
        <w:rPr>
          <w:sz w:val="32"/>
          <w:szCs w:val="32"/>
        </w:rPr>
      </w:pPr>
      <w:r>
        <w:rPr>
          <w:sz w:val="32"/>
          <w:szCs w:val="32"/>
        </w:rPr>
        <w:t>Kit social 1</w:t>
      </w:r>
    </w:p>
    <w:p w14:paraId="60835CEC" w14:textId="77777777" w:rsidR="00D92305" w:rsidRDefault="00D92305" w:rsidP="00D92305">
      <w:pPr>
        <w:rPr>
          <w:sz w:val="28"/>
          <w:szCs w:val="28"/>
        </w:rPr>
      </w:pPr>
      <w:bookmarkStart w:id="0" w:name="_Hlk134377306"/>
      <w:r>
        <w:rPr>
          <w:sz w:val="28"/>
          <w:szCs w:val="28"/>
        </w:rPr>
        <w:t>Els drets socials (feina fixa, salari suficient, alimentació, habitatge assequible, sanitat i ensenyament públics, participació política...) són la base de tot: de la societat, de la democràcia, de les polítiques socials, del veritable cristianisme, de la civilització...</w:t>
      </w:r>
    </w:p>
    <w:bookmarkEnd w:id="0"/>
    <w:p w14:paraId="2A90B901" w14:textId="77777777" w:rsidR="00D92305" w:rsidRDefault="00D92305" w:rsidP="00D92305">
      <w:pPr>
        <w:spacing w:after="0"/>
        <w:rPr>
          <w:color w:val="000000" w:themeColor="text1"/>
          <w:shd w:val="clear" w:color="auto" w:fill="FFFFFF"/>
        </w:rPr>
      </w:pPr>
      <w:r>
        <w:rPr>
          <w:color w:val="191919"/>
          <w:shd w:val="clear" w:color="auto" w:fill="FFFFFF"/>
        </w:rPr>
        <w:t xml:space="preserve">Alrededor de 4,6 millones de personas en Guatemala enfrentan inseguridad alimentaria, según indica la ONG Oxfam, y su situación está amenazada también </w:t>
      </w:r>
      <w:r>
        <w:rPr>
          <w:color w:val="000000" w:themeColor="text1"/>
          <w:shd w:val="clear" w:color="auto" w:fill="FFFFFF"/>
        </w:rPr>
        <w:t>por </w:t>
      </w:r>
      <w:hyperlink r:id="rId4" w:history="1">
        <w:r>
          <w:rPr>
            <w:rStyle w:val="Hipervnculo"/>
            <w:color w:val="000000" w:themeColor="text1"/>
            <w:u w:val="none"/>
            <w:shd w:val="clear" w:color="auto" w:fill="FFFFFF"/>
          </w:rPr>
          <w:t>los efectos del fenómeno de El Niño, </w:t>
        </w:r>
      </w:hyperlink>
      <w:r>
        <w:rPr>
          <w:color w:val="000000" w:themeColor="text1"/>
          <w:shd w:val="clear" w:color="auto" w:fill="FFFFFF"/>
        </w:rPr>
        <w:t>que en años anteriores ha causado pérdidas en los cultivos de maíz y frijol, fundamentales para la subsistencia de las familias más vulnerables. </w:t>
      </w:r>
    </w:p>
    <w:p w14:paraId="0D162B17" w14:textId="77777777" w:rsidR="00D92305" w:rsidRDefault="00D92305" w:rsidP="00D92305">
      <w:pPr>
        <w:spacing w:after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(...)</w:t>
      </w:r>
    </w:p>
    <w:p w14:paraId="267FCF06" w14:textId="77777777" w:rsidR="00D92305" w:rsidRDefault="00D92305" w:rsidP="00D92305">
      <w:pPr>
        <w:spacing w:after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Desde los territorios rurales, se reporta el aumento de casos de desnutrición aguda, y el 23 de abril, las autoridades sanitarias confirmaron la muerte de seis niños menores de dos años, como consecuencia del déficit alimentario, dos de ellos tenían signos clínicos de </w:t>
      </w:r>
      <w:hyperlink r:id="rId5" w:history="1">
        <w:r>
          <w:rPr>
            <w:rStyle w:val="Hipervnculo"/>
            <w:color w:val="000000" w:themeColor="text1"/>
            <w:shd w:val="clear" w:color="auto" w:fill="FFFFFF"/>
          </w:rPr>
          <w:t>Kwashiorkor</w:t>
        </w:r>
      </w:hyperlink>
      <w:r>
        <w:rPr>
          <w:color w:val="000000" w:themeColor="text1"/>
          <w:shd w:val="clear" w:color="auto" w:fill="FFFFFF"/>
        </w:rPr>
        <w:t xml:space="preserve">. En 2022, la desnutrición aguda causó la muerte de 18 niños y </w:t>
      </w:r>
      <w:r>
        <w:rPr>
          <w:color w:val="191919"/>
          <w:shd w:val="clear" w:color="auto" w:fill="FFFFFF"/>
        </w:rPr>
        <w:t>niñas menores de cinco años, según datos oficiales.</w:t>
      </w:r>
    </w:p>
    <w:p w14:paraId="1035DF77" w14:textId="77777777" w:rsidR="00D92305" w:rsidRDefault="00D92305" w:rsidP="00D92305">
      <w:pPr>
        <w:rPr>
          <w:b/>
          <w:bCs/>
        </w:rPr>
      </w:pPr>
      <w:r>
        <w:rPr>
          <w:color w:val="191919"/>
          <w:shd w:val="clear" w:color="auto" w:fill="FFFFFF"/>
        </w:rPr>
        <w:t xml:space="preserve">Informació: </w:t>
      </w:r>
      <w:r>
        <w:rPr>
          <w:b/>
          <w:bCs/>
          <w:color w:val="191919"/>
          <w:shd w:val="clear" w:color="auto" w:fill="FFFFFF"/>
        </w:rPr>
        <w:t>diari El País (América)</w:t>
      </w:r>
    </w:p>
    <w:p w14:paraId="7DCA9A3D" w14:textId="77777777" w:rsidR="00D92305" w:rsidRDefault="00D92305" w:rsidP="00D92305">
      <w:pPr>
        <w:spacing w:after="0"/>
      </w:pPr>
      <w:r>
        <w:t>Inconcebible!!!   Això són asassinats per part de la societat.  Textos de referència:</w:t>
      </w:r>
    </w:p>
    <w:p w14:paraId="608C1756" w14:textId="77777777" w:rsidR="00D92305" w:rsidRDefault="00D92305" w:rsidP="00D92305">
      <w:pPr>
        <w:spacing w:after="0"/>
        <w:jc w:val="both"/>
        <w:rPr>
          <w:kern w:val="0"/>
          <w14:ligatures w14:val="none"/>
        </w:rPr>
      </w:pPr>
      <w:r>
        <w:rPr>
          <w:b/>
          <w:bCs/>
          <w:kern w:val="0"/>
          <w14:ligatures w14:val="none"/>
        </w:rPr>
        <w:t xml:space="preserve">La maternitat i la infància tenen dret a cures i assistència especials. </w:t>
      </w:r>
      <w:r>
        <w:rPr>
          <w:kern w:val="0"/>
          <w14:ligatures w14:val="none"/>
        </w:rPr>
        <w:t>(Declaració Universal Drets humans.)</w:t>
      </w:r>
    </w:p>
    <w:p w14:paraId="79681DC6" w14:textId="77777777" w:rsidR="00D92305" w:rsidRDefault="00D92305" w:rsidP="00D92305">
      <w:pPr>
        <w:jc w:val="both"/>
        <w:rPr>
          <w:rFonts w:eastAsia="Calibri" w:cs="Times New Roman"/>
          <w:kern w:val="0"/>
          <w14:ligatures w14:val="none"/>
        </w:rPr>
      </w:pPr>
      <w:r>
        <w:rPr>
          <w:rFonts w:eastAsia="Calibri" w:cs="Times New Roman"/>
          <w:b/>
          <w:bCs/>
          <w:kern w:val="0"/>
          <w14:ligatures w14:val="none"/>
        </w:rPr>
        <w:t>Cada tres anys, serà l'any del delme. Llavors separa la desena part de les teves collites i posa-la a la disposició dels levites, dels immigrants, dels orfes i de les vídues, perquè puguin menjar.</w:t>
      </w:r>
      <w:r>
        <w:rPr>
          <w:rFonts w:eastAsia="Calibri" w:cs="Times New Roman"/>
          <w:kern w:val="0"/>
          <w14:ligatures w14:val="none"/>
        </w:rPr>
        <w:t xml:space="preserve"> (Deuteronomi, llibre de la Bíblia, Dt: 14: 28-29)</w:t>
      </w:r>
    </w:p>
    <w:p w14:paraId="2A4B2579" w14:textId="77777777" w:rsidR="00D92305" w:rsidRDefault="00D92305" w:rsidP="00D92305">
      <w:pPr>
        <w:spacing w:after="0"/>
        <w:jc w:val="both"/>
        <w:rPr>
          <w:kern w:val="0"/>
          <w14:ligatures w14:val="none"/>
        </w:rPr>
      </w:pPr>
    </w:p>
    <w:p w14:paraId="539812CE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5"/>
    <w:rsid w:val="0010086E"/>
    <w:rsid w:val="00B05B11"/>
    <w:rsid w:val="00D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3E44"/>
  <w15:chartTrackingRefBased/>
  <w15:docId w15:val="{ACE4DC49-B906-4ED5-952B-B60070E9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0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2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pais.com/elpais/2017/04/10/planeta_futuro/1491819593_755636.html" TargetMode="External"/><Relationship Id="rId4" Type="http://schemas.openxmlformats.org/officeDocument/2006/relationships/hyperlink" Target="https://elpais.com/planeta-futuro/2023-05-05/la-fao-prepara-la-llegada-de-el-nino-como-actuar-contra-el-hambre-antes-de-que-se-desaten-las-crisis-humanitari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2023-05-12T19:26:00Z</dcterms:created>
  <dcterms:modified xsi:type="dcterms:W3CDTF">2023-05-12T19:27:00Z</dcterms:modified>
</cp:coreProperties>
</file>