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B71E" w14:textId="663AC0D2" w:rsidR="0010086E" w:rsidRDefault="00FB5AF8" w:rsidP="005607FD">
      <w:pPr>
        <w:spacing w:after="0"/>
        <w:jc w:val="center"/>
        <w:rPr>
          <w:sz w:val="40"/>
          <w:szCs w:val="40"/>
        </w:rPr>
      </w:pPr>
      <w:r w:rsidRPr="00FB5AF8">
        <w:rPr>
          <w:sz w:val="40"/>
          <w:szCs w:val="40"/>
        </w:rPr>
        <w:t>Què volem</w:t>
      </w:r>
      <w:r w:rsidR="0060116B">
        <w:rPr>
          <w:sz w:val="40"/>
          <w:szCs w:val="40"/>
        </w:rPr>
        <w:t>?</w:t>
      </w:r>
    </w:p>
    <w:p w14:paraId="2D3A7BA1" w14:textId="3D884187" w:rsidR="005607FD" w:rsidRDefault="00484863" w:rsidP="005607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Els cristians més inquiets</w:t>
      </w:r>
      <w:r w:rsidR="00994C48">
        <w:rPr>
          <w:sz w:val="28"/>
          <w:szCs w:val="28"/>
        </w:rPr>
        <w:t>?</w:t>
      </w:r>
    </w:p>
    <w:p w14:paraId="698E133A" w14:textId="22AF8499" w:rsidR="00710FB2" w:rsidRDefault="00710FB2" w:rsidP="00E0008D">
      <w:pPr>
        <w:jc w:val="both"/>
      </w:pPr>
      <w:r w:rsidRPr="00710FB2">
        <w:t>El papa Francesc</w:t>
      </w:r>
      <w:r w:rsidR="00F12899">
        <w:t xml:space="preserve"> ha convocat un Sínode p</w:t>
      </w:r>
      <w:r w:rsidR="00373FC2">
        <w:t>e</w:t>
      </w:r>
      <w:r w:rsidR="00F12899">
        <w:t xml:space="preserve">rquè </w:t>
      </w:r>
      <w:r w:rsidR="00373FC2">
        <w:t>tots els cristians, des de la base,</w:t>
      </w:r>
      <w:r w:rsidR="00435EA5">
        <w:t xml:space="preserve"> diguem què volem d’una Església </w:t>
      </w:r>
      <w:r w:rsidR="00994C48">
        <w:t>que molts creiem que no respon pas als pressup</w:t>
      </w:r>
      <w:r w:rsidR="001A0EE8">
        <w:t>ò</w:t>
      </w:r>
      <w:r w:rsidR="00994C48">
        <w:t>s</w:t>
      </w:r>
      <w:r w:rsidR="00344536">
        <w:t>its</w:t>
      </w:r>
      <w:r w:rsidR="00994C48">
        <w:t xml:space="preserve"> </w:t>
      </w:r>
      <w:r w:rsidR="00EB3914">
        <w:t>profètics i evangèlics</w:t>
      </w:r>
      <w:r w:rsidR="00344536">
        <w:t>. Es van proposar dues pregu</w:t>
      </w:r>
      <w:r w:rsidR="001A0EE8">
        <w:t>n</w:t>
      </w:r>
      <w:r w:rsidR="00344536">
        <w:t>tes</w:t>
      </w:r>
      <w:r w:rsidR="00391E96">
        <w:t xml:space="preserve"> </w:t>
      </w:r>
      <w:r w:rsidR="00E91A24">
        <w:t>bàsiques des de la Secretaria del Sínode</w:t>
      </w:r>
      <w:r w:rsidR="0053019C">
        <w:t>. S’havia de debatre des de les parròquies</w:t>
      </w:r>
      <w:r w:rsidR="00406957">
        <w:t xml:space="preserve"> </w:t>
      </w:r>
      <w:r w:rsidR="00BC4961">
        <w:t>fins</w:t>
      </w:r>
      <w:r w:rsidR="00406957">
        <w:t xml:space="preserve"> més amunt. Per desgràcia aquesta fase parroquial</w:t>
      </w:r>
      <w:r w:rsidR="00101759">
        <w:t>, pel que jo he vist</w:t>
      </w:r>
      <w:r w:rsidR="003101A2">
        <w:t>, ha sigut el típic frau:</w:t>
      </w:r>
      <w:r w:rsidR="00406957">
        <w:t xml:space="preserve"> </w:t>
      </w:r>
      <w:r w:rsidR="00344536">
        <w:t xml:space="preserve"> </w:t>
      </w:r>
      <w:r w:rsidR="00F63E5D">
        <w:t>he participat en dues parròquies, la meva i una altra</w:t>
      </w:r>
      <w:r w:rsidR="00F010E8">
        <w:t xml:space="preserve">, i en tores dues </w:t>
      </w:r>
      <w:r w:rsidR="000B31A8">
        <w:t>(</w:t>
      </w:r>
      <w:r w:rsidR="00933E64">
        <w:t xml:space="preserve">i </w:t>
      </w:r>
      <w:r w:rsidR="000B31A8">
        <w:t>estic segur que en moltes més)</w:t>
      </w:r>
      <w:r w:rsidR="001A3C9B">
        <w:t xml:space="preserve"> </w:t>
      </w:r>
      <w:r w:rsidR="006A67B5">
        <w:t>s’</w:t>
      </w:r>
      <w:r w:rsidR="001A3C9B">
        <w:t xml:space="preserve">ha </w:t>
      </w:r>
      <w:r w:rsidR="0068517C">
        <w:t>fet una imitació</w:t>
      </w:r>
      <w:r w:rsidR="000E136A">
        <w:t xml:space="preserve"> de sínode</w:t>
      </w:r>
      <w:r w:rsidR="001A3C9B">
        <w:t xml:space="preserve"> </w:t>
      </w:r>
      <w:r w:rsidR="004614BD">
        <w:t>“parroquial”. Lo primer que van fer (mossens</w:t>
      </w:r>
      <w:r w:rsidR="009F0505">
        <w:t xml:space="preserve"> i</w:t>
      </w:r>
      <w:r w:rsidR="004614BD">
        <w:t xml:space="preserve"> consell parroquial) </w:t>
      </w:r>
      <w:r w:rsidR="009F0505">
        <w:t>v</w:t>
      </w:r>
      <w:r w:rsidR="00CB2D33">
        <w:t xml:space="preserve">a ser deixar de banda les preguntes </w:t>
      </w:r>
      <w:r w:rsidR="000A7E72">
        <w:t>de la Secretaria i p</w:t>
      </w:r>
      <w:r w:rsidR="00A02696">
        <w:t xml:space="preserve">roposar-ne unes de més </w:t>
      </w:r>
      <w:r w:rsidR="002E0472">
        <w:t>“ligts”. I centrades en la vida parroquial.</w:t>
      </w:r>
      <w:r w:rsidR="00DB5935">
        <w:t xml:space="preserve"> Sabem prou que els problemassos de l’Església no són pas a</w:t>
      </w:r>
      <w:r w:rsidR="00412FDA">
        <w:t xml:space="preserve"> </w:t>
      </w:r>
      <w:r w:rsidR="00DB5935">
        <w:t>les parròquies, sin</w:t>
      </w:r>
      <w:r w:rsidR="00412FDA">
        <w:t>ó més amunt</w:t>
      </w:r>
      <w:r w:rsidR="00BB1050">
        <w:t>. Això ha donar lloc a una bassa d’oli: tots molt contents</w:t>
      </w:r>
      <w:r w:rsidR="00CF737F">
        <w:t xml:space="preserve"> i algunes recomanacions a escoltar més i millo</w:t>
      </w:r>
      <w:r w:rsidR="002F4B1C">
        <w:t>r</w:t>
      </w:r>
      <w:r w:rsidR="00CF737F">
        <w:t>, sobretot a les dones i els joves.</w:t>
      </w:r>
      <w:r w:rsidR="002F4B1C">
        <w:t xml:space="preserve"> </w:t>
      </w:r>
    </w:p>
    <w:p w14:paraId="25347D6E" w14:textId="39227076" w:rsidR="00304123" w:rsidRDefault="000E698A" w:rsidP="00710FB2">
      <w:pPr>
        <w:spacing w:after="0"/>
        <w:jc w:val="both"/>
      </w:pPr>
      <w:r>
        <w:t>Però... la cosa no queda</w:t>
      </w:r>
      <w:r w:rsidR="00814332">
        <w:t>rà</w:t>
      </w:r>
      <w:r>
        <w:t xml:space="preserve"> pas a</w:t>
      </w:r>
      <w:r w:rsidR="000248D7">
        <w:t>ixí</w:t>
      </w:r>
      <w:r>
        <w:t xml:space="preserve">. </w:t>
      </w:r>
      <w:r w:rsidR="00C10BE2">
        <w:t>Des de grups de cristians</w:t>
      </w:r>
      <w:r w:rsidR="00F53E99">
        <w:t xml:space="preserve">/es </w:t>
      </w:r>
      <w:r w:rsidR="00814332">
        <w:t xml:space="preserve"> inquiets i independents, s’han llançat in</w:t>
      </w:r>
      <w:r w:rsidR="00A01E70">
        <w:t xml:space="preserve">iciatives </w:t>
      </w:r>
      <w:r w:rsidR="009C57E9">
        <w:t xml:space="preserve">de caràcter </w:t>
      </w:r>
      <w:r w:rsidR="000739E3">
        <w:t>general</w:t>
      </w:r>
      <w:r w:rsidR="003E766F">
        <w:t>,</w:t>
      </w:r>
      <w:r w:rsidR="000739E3">
        <w:t xml:space="preserve"> dirigides a tota mena </w:t>
      </w:r>
      <w:r w:rsidR="003E766F">
        <w:t>de persones</w:t>
      </w:r>
      <w:r w:rsidR="001A4593">
        <w:t>. Que jo sàpiga, són tres</w:t>
      </w:r>
      <w:r w:rsidR="00A67723">
        <w:t xml:space="preserve">: una des del grup Reflexión/Acción, </w:t>
      </w:r>
      <w:r w:rsidR="00B2617F">
        <w:t>de Cadis, una des del MO</w:t>
      </w:r>
      <w:r w:rsidR="000F4D91">
        <w:t>C</w:t>
      </w:r>
      <w:r w:rsidR="00B2617F">
        <w:t>EOP (</w:t>
      </w:r>
      <w:r w:rsidR="000F4D91">
        <w:t>Moviment per un celibat opcional</w:t>
      </w:r>
      <w:r w:rsidR="00304123">
        <w:t>), un moviment de mossens casats</w:t>
      </w:r>
      <w:r w:rsidR="004D1BA0">
        <w:t xml:space="preserve">, i una altra des de Redes </w:t>
      </w:r>
      <w:r w:rsidR="00793648">
        <w:t xml:space="preserve">cristianas. </w:t>
      </w:r>
      <w:r w:rsidR="00A5433E">
        <w:t>He participat activament en les dues primeres</w:t>
      </w:r>
      <w:r w:rsidR="00D37775">
        <w:t xml:space="preserve">, la tercera, quan la vaig conèixer ja </w:t>
      </w:r>
      <w:r w:rsidR="009E5B7D">
        <w:t xml:space="preserve">tenien el text tancat. </w:t>
      </w:r>
      <w:r w:rsidR="006E428E">
        <w:t xml:space="preserve">Aquí sí que s’ha fet </w:t>
      </w:r>
      <w:r w:rsidR="00B932B1">
        <w:t>s</w:t>
      </w:r>
      <w:r w:rsidR="00713258">
        <w:t xml:space="preserve">ínode. Com a exemple, us passo un fragment </w:t>
      </w:r>
      <w:r w:rsidR="005923F8">
        <w:t>del text del MOCEOP.</w:t>
      </w:r>
    </w:p>
    <w:p w14:paraId="0832D8AF" w14:textId="77777777" w:rsidR="00304123" w:rsidRDefault="00304123" w:rsidP="00710FB2">
      <w:pPr>
        <w:spacing w:after="0"/>
        <w:jc w:val="both"/>
      </w:pPr>
    </w:p>
    <w:p w14:paraId="1A3822E0" w14:textId="134D0B02" w:rsidR="00FB5AF8" w:rsidRPr="005923F8" w:rsidRDefault="00FB5AF8" w:rsidP="001649AA">
      <w:pPr>
        <w:jc w:val="both"/>
      </w:pPr>
      <w:r>
        <w:rPr>
          <w:b/>
          <w:lang w:val="es-ES"/>
        </w:rPr>
        <w:t>-</w:t>
      </w:r>
      <w:r>
        <w:rPr>
          <w:b/>
          <w:sz w:val="28"/>
          <w:szCs w:val="28"/>
          <w:lang w:val="es-ES"/>
        </w:rPr>
        <w:t xml:space="preserve"> Una Iglesia profética y evangélica. </w:t>
      </w:r>
      <w:r>
        <w:rPr>
          <w:lang w:val="es-ES"/>
        </w:rPr>
        <w:t xml:space="preserve">La Iglesia debe examinar en profundidad su misión </w:t>
      </w:r>
      <w:r>
        <w:rPr>
          <w:b/>
          <w:lang w:val="es-ES"/>
        </w:rPr>
        <w:t xml:space="preserve">profética </w:t>
      </w:r>
      <w:r>
        <w:rPr>
          <w:lang w:val="es-ES"/>
        </w:rPr>
        <w:t>en su doble vertiente de</w:t>
      </w:r>
      <w:r>
        <w:rPr>
          <w:b/>
          <w:lang w:val="es-ES"/>
        </w:rPr>
        <w:t xml:space="preserve"> anuncio y de denuncia</w:t>
      </w:r>
      <w:r>
        <w:rPr>
          <w:lang w:val="es-ES"/>
        </w:rPr>
        <w:t xml:space="preserve">, al igual que los antiguos profetas, trasmisores de Dios y defensores del pueblo. Y, sobre todo, debe anunciar al hoy, en lenguaje de hoy, en la cultura de hoy, el </w:t>
      </w:r>
      <w:r>
        <w:rPr>
          <w:b/>
          <w:lang w:val="es-ES"/>
        </w:rPr>
        <w:t>Reino de Dios</w:t>
      </w:r>
      <w:r>
        <w:rPr>
          <w:lang w:val="es-ES"/>
        </w:rPr>
        <w:t xml:space="preserve"> y denunciar las injusticias del sistema religioso, del sistema político y del sistema económico que hacen sufrir al pueblo, llámense hipocresía religiosa, neoliberalismo, populismo, políticas corruptas, mensajes consumistas, programas de desigualdades, prácticas extractivistas y de explotación del medio ambiente.</w:t>
      </w:r>
    </w:p>
    <w:p w14:paraId="769EBACC" w14:textId="555A19A6" w:rsidR="00FB5AF8" w:rsidRDefault="00FB5AF8" w:rsidP="00FB5AF8">
      <w:pPr>
        <w:rPr>
          <w:lang w:val="es-ES"/>
        </w:rPr>
      </w:pPr>
      <w:r>
        <w:rPr>
          <w:b/>
          <w:lang w:val="es-ES"/>
        </w:rPr>
        <w:t>El inmovilismo doctrinal sigue vigente</w:t>
      </w:r>
      <w:r>
        <w:rPr>
          <w:lang w:val="es-ES"/>
        </w:rPr>
        <w:t>, pero hay que avanzar en la interpretación y desarrollo del mensaje evangélico, si queremos que la Iglesia sea creíble y sirva a la sociedad. Hay que dejar atrás la teología tradicional, escolástica y medieval, de origen aristotélico</w:t>
      </w:r>
      <w:r>
        <w:rPr>
          <w:lang w:val="es-ES"/>
        </w:rPr>
        <w:t>,</w:t>
      </w:r>
      <w:r>
        <w:rPr>
          <w:lang w:val="es-ES"/>
        </w:rPr>
        <w:t xml:space="preserve"> y construir un nuevo discurso desde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>la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>nueva concepción del conocimiento humano y de la realidad, los estudios bíblicos más recientes, la cosmovisión científica, la nueva epistemología, la incardinación en la modernidad y la Justicia Global laica. Y por supuesto, el discurso teológico actual</w:t>
      </w:r>
      <w:r>
        <w:rPr>
          <w:bCs/>
          <w:lang w:val="es-ES"/>
        </w:rPr>
        <w:t xml:space="preserve"> debe estar dentro de la </w:t>
      </w:r>
      <w:r>
        <w:rPr>
          <w:b/>
          <w:bCs/>
          <w:lang w:val="es-ES"/>
        </w:rPr>
        <w:t>dinámica universal de los derechos humanos</w:t>
      </w:r>
      <w:r>
        <w:rPr>
          <w:lang w:val="es-ES"/>
        </w:rPr>
        <w:t xml:space="preserve">, muchos de ellos frutos seculares del </w:t>
      </w:r>
      <w:r w:rsidR="00315FF2">
        <w:rPr>
          <w:lang w:val="es-ES"/>
        </w:rPr>
        <w:t>E</w:t>
      </w:r>
      <w:r>
        <w:rPr>
          <w:lang w:val="es-ES"/>
        </w:rPr>
        <w:t xml:space="preserve">vangelio. </w:t>
      </w:r>
    </w:p>
    <w:p w14:paraId="427112A1" w14:textId="413AC351" w:rsidR="00FB5AF8" w:rsidRDefault="00FB5AF8" w:rsidP="00FB5AF8">
      <w:pPr>
        <w:spacing w:after="120"/>
        <w:jc w:val="both"/>
        <w:rPr>
          <w:lang w:val="es-ES"/>
        </w:rPr>
      </w:pPr>
      <w:r>
        <w:rPr>
          <w:rFonts w:eastAsia="Times New Roman" w:cstheme="minorHAnsi"/>
          <w:lang w:val="es-ES" w:eastAsia="es-ES"/>
        </w:rPr>
        <w:t xml:space="preserve">Todo esto ya se está desarrollando en </w:t>
      </w:r>
      <w:r>
        <w:rPr>
          <w:rFonts w:eastAsia="Times New Roman" w:cstheme="minorHAnsi"/>
          <w:b/>
          <w:lang w:val="es-ES" w:eastAsia="es-ES"/>
        </w:rPr>
        <w:t xml:space="preserve">nuevas teologías, que la Iglesia debería hacer suyas, </w:t>
      </w:r>
      <w:r>
        <w:rPr>
          <w:rFonts w:eastAsia="Times New Roman" w:cstheme="minorHAnsi"/>
          <w:lang w:val="es-ES" w:eastAsia="es-ES"/>
        </w:rPr>
        <w:t xml:space="preserve">como son la Teología de la Liberación, Teologías feministas, Teologías de comunidades y ministerios, Teologías de las periferias, Teologías del cuidado y otros estudios de los textos sociales bíblicos. La renovación teológica exige ponerse a trabajar </w:t>
      </w:r>
      <w:r>
        <w:rPr>
          <w:rFonts w:eastAsia="Times New Roman" w:cstheme="minorHAnsi"/>
          <w:lang w:val="es-ES" w:eastAsia="es-ES"/>
        </w:rPr>
        <w:lastRenderedPageBreak/>
        <w:t>en profundidad para aclarar muchos temas,</w:t>
      </w:r>
      <w:r>
        <w:rPr>
          <w:lang w:val="es-ES"/>
        </w:rPr>
        <w:t xml:space="preserve"> muchas, “verdades”, dogmas, la revelación, que hoy sabemos que son producto de mitos antiguos, de malas interpretaciones de textos bíblicos, o de la ignorancia de otras épocas por falta de medios de investigación. Aquí se impone la creación de unas </w:t>
      </w:r>
      <w:r>
        <w:rPr>
          <w:b/>
          <w:lang w:val="es-ES"/>
        </w:rPr>
        <w:t xml:space="preserve">Comisiones de </w:t>
      </w:r>
      <w:r w:rsidR="009E5640">
        <w:rPr>
          <w:b/>
          <w:lang w:val="es-ES"/>
        </w:rPr>
        <w:t>e</w:t>
      </w:r>
      <w:r>
        <w:rPr>
          <w:b/>
          <w:lang w:val="es-ES"/>
        </w:rPr>
        <w:t>xpertos</w:t>
      </w:r>
      <w:r>
        <w:rPr>
          <w:lang w:val="es-ES"/>
        </w:rPr>
        <w:t xml:space="preserve"> con mirada abierta y actual.</w:t>
      </w:r>
    </w:p>
    <w:p w14:paraId="06E48155" w14:textId="41585943" w:rsidR="00FB5AF8" w:rsidRDefault="00FB5AF8" w:rsidP="00FB5AF8">
      <w:pPr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 </w:t>
      </w:r>
      <w:r>
        <w:rPr>
          <w:rFonts w:eastAsia="Times New Roman"/>
          <w:color w:val="000000"/>
          <w:lang w:val="es-ES" w:eastAsia="es-ES_tradnl"/>
        </w:rPr>
        <w:t xml:space="preserve">Pedimos al Sínodo que </w:t>
      </w:r>
      <w:r>
        <w:rPr>
          <w:rFonts w:eastAsia="Times New Roman"/>
          <w:b/>
          <w:color w:val="000000"/>
          <w:lang w:val="es-ES" w:eastAsia="es-ES_tradnl"/>
        </w:rPr>
        <w:t>suprima los cinco mandamientos de la Iglesia</w:t>
      </w:r>
      <w:r>
        <w:rPr>
          <w:rFonts w:eastAsia="Times New Roman"/>
          <w:color w:val="000000"/>
          <w:lang w:val="es-ES" w:eastAsia="es-ES_tradnl"/>
        </w:rPr>
        <w:t xml:space="preserve">, que todavía figuran como </w:t>
      </w:r>
      <w:r>
        <w:rPr>
          <w:rFonts w:eastAsia="Times New Roman"/>
          <w:b/>
          <w:color w:val="000000"/>
          <w:lang w:val="es-ES" w:eastAsia="es-ES_tradnl"/>
        </w:rPr>
        <w:t>preceptos obligatorios, bajo pecado</w:t>
      </w:r>
      <w:r>
        <w:rPr>
          <w:rFonts w:eastAsia="Times New Roman"/>
          <w:color w:val="000000"/>
          <w:lang w:val="es-ES" w:eastAsia="es-ES_tradnl"/>
        </w:rPr>
        <w:t>, en el catecismo oficial</w:t>
      </w:r>
      <w:r>
        <w:rPr>
          <w:rFonts w:eastAsia="Times New Roman"/>
          <w:color w:val="000000"/>
          <w:lang w:val="es-ES" w:eastAsia="es-ES_tradnl"/>
        </w:rPr>
        <w:t>,</w:t>
      </w:r>
      <w:r>
        <w:rPr>
          <w:rFonts w:eastAsia="Times New Roman"/>
          <w:color w:val="000000"/>
          <w:lang w:val="es-ES" w:eastAsia="es-ES_tradnl"/>
        </w:rPr>
        <w:t xml:space="preserve"> y que son algo obsoleto: “</w:t>
      </w:r>
      <w:r w:rsidRPr="007F2239">
        <w:rPr>
          <w:rFonts w:eastAsia="Times New Roman"/>
          <w:iCs/>
          <w:color w:val="000000"/>
          <w:lang w:val="es-ES" w:eastAsia="es-ES_tradnl"/>
        </w:rPr>
        <w:t>oír misa domingos y fiestas, confesar por pascua, ayunar</w:t>
      </w:r>
      <w:r>
        <w:rPr>
          <w:rFonts w:eastAsia="Times New Roman"/>
          <w:i/>
          <w:color w:val="000000"/>
          <w:lang w:val="es-ES" w:eastAsia="es-ES_tradnl"/>
        </w:rPr>
        <w:t xml:space="preserve">….”. </w:t>
      </w:r>
      <w:r>
        <w:rPr>
          <w:rFonts w:eastAsia="Times New Roman"/>
          <w:color w:val="000000"/>
          <w:lang w:val="es-ES" w:eastAsia="es-ES_tradnl"/>
        </w:rPr>
        <w:t>Mal principio cristiano es “obligar” y menos controlar la conciencia con mandatos programados en la forma, en el tiempo y en la cantidad, como si se fuera un menor. Son fórmulas impositivas en las que lo único que importa, al parecer, es asegurar la clientela y tenerla en vigilancia</w:t>
      </w:r>
    </w:p>
    <w:p w14:paraId="0742615D" w14:textId="7109B016" w:rsidR="00FB5AF8" w:rsidRDefault="00FB5AF8" w:rsidP="00FB5AF8">
      <w:pPr>
        <w:spacing w:after="120" w:line="240" w:lineRule="auto"/>
        <w:ind w:right="-1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Urge pasar del </w:t>
      </w:r>
      <w:r>
        <w:rPr>
          <w:rFonts w:eastAsia="Times New Roman" w:cstheme="minorHAnsi"/>
          <w:b/>
          <w:lang w:val="es-ES" w:eastAsia="es-ES"/>
        </w:rPr>
        <w:t>inmovilismo moral</w:t>
      </w:r>
      <w:r>
        <w:rPr>
          <w:rFonts w:eastAsia="Times New Roman" w:cstheme="minorHAnsi"/>
          <w:lang w:val="es-ES" w:eastAsia="es-ES"/>
        </w:rPr>
        <w:t xml:space="preserve"> trasnochado a una </w:t>
      </w:r>
      <w:r>
        <w:rPr>
          <w:rFonts w:eastAsia="Times New Roman" w:cstheme="minorHAnsi"/>
          <w:b/>
          <w:lang w:val="es-ES" w:eastAsia="es-ES"/>
        </w:rPr>
        <w:t>moral liberadora</w:t>
      </w:r>
      <w:r>
        <w:rPr>
          <w:rFonts w:eastAsia="Times New Roman" w:cstheme="minorHAnsi"/>
          <w:lang w:val="es-ES" w:eastAsia="es-ES"/>
        </w:rPr>
        <w:t xml:space="preserve"> con una visión más positiva de la sexualidad, el placer, el cuerpo y las diferentes </w:t>
      </w:r>
      <w:r>
        <w:rPr>
          <w:rFonts w:eastAsia="Times New Roman" w:cstheme="minorHAnsi"/>
          <w:b/>
          <w:lang w:val="es-ES" w:eastAsia="es-ES"/>
        </w:rPr>
        <w:t>identidades sexuales y de género,</w:t>
      </w:r>
      <w:r>
        <w:rPr>
          <w:rFonts w:eastAsia="Times New Roman" w:cstheme="minorHAnsi"/>
          <w:lang w:val="es-ES" w:eastAsia="es-ES"/>
        </w:rPr>
        <w:t xml:space="preserve"> hoy muy atacadas y poco comprendidas por la jerarquía. Hay que dignificar los </w:t>
      </w:r>
      <w:r>
        <w:rPr>
          <w:rFonts w:eastAsia="Times New Roman" w:cstheme="minorHAnsi"/>
          <w:b/>
          <w:lang w:val="es-ES" w:eastAsia="es-ES"/>
        </w:rPr>
        <w:t xml:space="preserve">derechos homosexuales </w:t>
      </w:r>
      <w:r>
        <w:rPr>
          <w:rFonts w:eastAsia="Times New Roman" w:cstheme="minorHAnsi"/>
          <w:lang w:val="es-ES" w:eastAsia="es-ES"/>
        </w:rPr>
        <w:t xml:space="preserve">y sus manifestaciones limpias y sinceras desde una mirada amplia y cimentada en la nueva visión genética y bioética. Las personas LGTBI+ son hijas de Dios y se sienten amadas por Él. La homosexualidad no es un pecado ni una enfermedad, como piensan ciertos jerarcas. Hay que llegar a una moral más confiada </w:t>
      </w:r>
      <w:r>
        <w:rPr>
          <w:rFonts w:eastAsia="Times New Roman" w:cstheme="minorHAnsi"/>
          <w:b/>
          <w:lang w:val="es-ES" w:eastAsia="es-ES"/>
        </w:rPr>
        <w:t>en la autonomía moral, en la conciencia personal y en el desarrollo de una conciencia ética universal</w:t>
      </w:r>
      <w:r>
        <w:rPr>
          <w:rFonts w:eastAsia="Times New Roman" w:cstheme="minorHAnsi"/>
          <w:lang w:val="es-ES" w:eastAsia="es-ES"/>
        </w:rPr>
        <w:t>, que reconoce como derechos el divorcio, la eutanasia, los matrimonios del mismo género y los increíbles avances de la bioética.</w:t>
      </w:r>
    </w:p>
    <w:p w14:paraId="189DEB34" w14:textId="35CC228C" w:rsidR="00FB5AF8" w:rsidRDefault="00FB5AF8" w:rsidP="00FB5AF8">
      <w:pPr>
        <w:spacing w:after="120" w:line="240" w:lineRule="auto"/>
        <w:ind w:right="-1"/>
        <w:jc w:val="both"/>
        <w:rPr>
          <w:rFonts w:eastAsia="Times New Roman" w:cstheme="minorHAnsi"/>
          <w:b/>
          <w:lang w:val="es-ES" w:eastAsia="es-ES"/>
        </w:rPr>
      </w:pPr>
      <w:r>
        <w:rPr>
          <w:rFonts w:eastAsia="Times New Roman" w:cstheme="minorHAnsi"/>
          <w:b/>
          <w:lang w:val="es-ES" w:eastAsia="es-ES"/>
        </w:rPr>
        <w:t>El magisterio eclesial,</w:t>
      </w:r>
      <w:r>
        <w:rPr>
          <w:rFonts w:eastAsia="Times New Roman" w:cstheme="minorHAnsi"/>
          <w:lang w:val="es-ES" w:eastAsia="es-ES"/>
        </w:rPr>
        <w:t xml:space="preserve"> a todos los niveles (papal, episcopal, parroquial, conventual), está bastante alejado de la vida cotidiana del pueblo o contrario al buen sentir de la ciudadanía y del consenso de la ética global (basta leer los escritos pastorales y catequéticos o escuchar las homilías dominicales). Pero debe </w:t>
      </w:r>
      <w:r w:rsidR="00F333CF">
        <w:rPr>
          <w:rFonts w:eastAsia="Times New Roman" w:cstheme="minorHAnsi"/>
          <w:lang w:val="es-ES" w:eastAsia="es-ES"/>
        </w:rPr>
        <w:t>h</w:t>
      </w:r>
      <w:r w:rsidR="00395753">
        <w:rPr>
          <w:rFonts w:eastAsia="Times New Roman" w:cstheme="minorHAnsi"/>
          <w:lang w:val="es-ES" w:eastAsia="es-ES"/>
        </w:rPr>
        <w:t>a</w:t>
      </w:r>
      <w:r w:rsidR="00F333CF">
        <w:rPr>
          <w:rFonts w:eastAsia="Times New Roman" w:cstheme="minorHAnsi"/>
          <w:lang w:val="es-ES" w:eastAsia="es-ES"/>
        </w:rPr>
        <w:t>ber</w:t>
      </w:r>
      <w:r>
        <w:rPr>
          <w:rFonts w:eastAsia="Times New Roman" w:cstheme="minorHAnsi"/>
          <w:lang w:val="es-ES" w:eastAsia="es-ES"/>
        </w:rPr>
        <w:t xml:space="preserve"> una ayuda de clarificación. El pueblo está necesitado de una reiniciación y actualización de los contenidos de la fe. Esta misma debe ser presentada, no como una religión, sino </w:t>
      </w:r>
      <w:r>
        <w:rPr>
          <w:rFonts w:eastAsia="Times New Roman" w:cstheme="minorHAnsi"/>
          <w:b/>
          <w:lang w:val="es-ES" w:eastAsia="es-ES"/>
        </w:rPr>
        <w:t>como un proyecto de vida, en el que lo más importante es lo humano.</w:t>
      </w:r>
      <w:r>
        <w:rPr>
          <w:rFonts w:eastAsia="Times New Roman" w:cstheme="minorHAnsi"/>
          <w:b/>
          <w:color w:val="CE181E"/>
          <w:lang w:val="es-ES" w:eastAsia="es-ES"/>
        </w:rPr>
        <w:t xml:space="preserve"> </w:t>
      </w:r>
      <w:r>
        <w:rPr>
          <w:rFonts w:eastAsia="Times New Roman" w:cstheme="minorHAnsi"/>
          <w:b/>
          <w:lang w:val="es-ES" w:eastAsia="es-ES"/>
        </w:rPr>
        <w:t xml:space="preserve">Lo humano, desde una visión encarnada de la fe, es el lugar teológico imprescindible en que encontrar respuestas de fe. Eludir esto hoy es presentar una fe desencarnada y en las nubes: es decir, sin consistencia. </w:t>
      </w:r>
      <w:r>
        <w:rPr>
          <w:rFonts w:eastAsia="Times New Roman" w:cstheme="minorHAnsi"/>
          <w:lang w:val="es-ES" w:eastAsia="es-ES"/>
        </w:rPr>
        <w:t xml:space="preserve">Hay que interpretar y traducir los dogmas, la </w:t>
      </w:r>
      <w:r w:rsidR="007F2239">
        <w:rPr>
          <w:rFonts w:eastAsia="Times New Roman" w:cstheme="minorHAnsi"/>
          <w:lang w:val="es-ES" w:eastAsia="es-ES"/>
        </w:rPr>
        <w:t>B</w:t>
      </w:r>
      <w:r>
        <w:rPr>
          <w:rFonts w:eastAsia="Times New Roman" w:cstheme="minorHAnsi"/>
          <w:lang w:val="es-ES" w:eastAsia="es-ES"/>
        </w:rPr>
        <w:t>iblia, la visión de Dios, el Jesús histórico y de la fe, la figura de la Virgen, el credo, el sacerdocio, la espiritualidad, los novísimos (cielo, infierno, vida eterna), sacramentos, eucaristía, devociones, etc… Y todo, dejando el argot eclesiástico, muchas veces, ininteligible, etéreo, sexista y machista y poniéndolo en lenguaje actual, pedagógico, didáctico, popular, al estilo de Jesús. Ojalá que se implante pronto un magisterio para iguales</w:t>
      </w:r>
      <w:r w:rsidR="008076C7">
        <w:rPr>
          <w:rFonts w:eastAsia="Times New Roman" w:cstheme="minorHAnsi"/>
          <w:lang w:val="es-ES" w:eastAsia="es-ES"/>
        </w:rPr>
        <w:t>,</w:t>
      </w:r>
      <w:r>
        <w:rPr>
          <w:rFonts w:eastAsia="Times New Roman" w:cstheme="minorHAnsi"/>
          <w:lang w:val="es-ES" w:eastAsia="es-ES"/>
        </w:rPr>
        <w:t xml:space="preserve"> y no el clerical que han usado</w:t>
      </w:r>
      <w:r w:rsidR="0044333E">
        <w:rPr>
          <w:rFonts w:eastAsia="Times New Roman" w:cstheme="minorHAnsi"/>
          <w:lang w:val="es-ES" w:eastAsia="es-ES"/>
        </w:rPr>
        <w:t>,</w:t>
      </w:r>
      <w:r>
        <w:rPr>
          <w:rFonts w:eastAsia="Times New Roman" w:cstheme="minorHAnsi"/>
          <w:lang w:val="es-ES" w:eastAsia="es-ES"/>
        </w:rPr>
        <w:t xml:space="preserve"> y usan en múltiples ocasiones</w:t>
      </w:r>
      <w:r w:rsidR="0044333E">
        <w:rPr>
          <w:rFonts w:eastAsia="Times New Roman" w:cstheme="minorHAnsi"/>
          <w:lang w:val="es-ES" w:eastAsia="es-ES"/>
        </w:rPr>
        <w:t>,</w:t>
      </w:r>
      <w:r>
        <w:rPr>
          <w:rFonts w:eastAsia="Times New Roman" w:cstheme="minorHAnsi"/>
          <w:lang w:val="es-ES" w:eastAsia="es-ES"/>
        </w:rPr>
        <w:t xml:space="preserve"> los obispos españoles interpretando que la ley divina está por encima de la ley humana y ocultando la pederastia por caridad mal entendida.</w:t>
      </w:r>
    </w:p>
    <w:p w14:paraId="7D54E920" w14:textId="20699F78" w:rsidR="00FB5AF8" w:rsidRDefault="00CF0694" w:rsidP="00FB5AF8">
      <w:r>
        <w:t>(</w:t>
      </w:r>
      <w:r w:rsidR="001873D6">
        <w:t>Per la selecció</w:t>
      </w:r>
      <w:r>
        <w:t>, Antoni Ferret)</w:t>
      </w:r>
    </w:p>
    <w:p w14:paraId="4919A2AA" w14:textId="77777777" w:rsidR="00FB5AF8" w:rsidRPr="00FB5AF8" w:rsidRDefault="00FB5AF8" w:rsidP="00FB5AF8">
      <w:pPr>
        <w:jc w:val="both"/>
      </w:pPr>
    </w:p>
    <w:sectPr w:rsidR="00FB5AF8" w:rsidRPr="00FB5AF8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F8"/>
    <w:rsid w:val="000248D7"/>
    <w:rsid w:val="000739E3"/>
    <w:rsid w:val="000A7E72"/>
    <w:rsid w:val="000B31A8"/>
    <w:rsid w:val="000E136A"/>
    <w:rsid w:val="000E698A"/>
    <w:rsid w:val="000F4D91"/>
    <w:rsid w:val="0010086E"/>
    <w:rsid w:val="00101759"/>
    <w:rsid w:val="001649AA"/>
    <w:rsid w:val="001873D6"/>
    <w:rsid w:val="001A0EE8"/>
    <w:rsid w:val="001A3C9B"/>
    <w:rsid w:val="001A4593"/>
    <w:rsid w:val="002E0472"/>
    <w:rsid w:val="002F4B1C"/>
    <w:rsid w:val="00304123"/>
    <w:rsid w:val="003101A2"/>
    <w:rsid w:val="00315FF2"/>
    <w:rsid w:val="00344536"/>
    <w:rsid w:val="00373FC2"/>
    <w:rsid w:val="00390D9A"/>
    <w:rsid w:val="00391E96"/>
    <w:rsid w:val="00395753"/>
    <w:rsid w:val="003E766F"/>
    <w:rsid w:val="00406957"/>
    <w:rsid w:val="00412FDA"/>
    <w:rsid w:val="00435EA5"/>
    <w:rsid w:val="0044333E"/>
    <w:rsid w:val="004614BD"/>
    <w:rsid w:val="00484863"/>
    <w:rsid w:val="004D1BA0"/>
    <w:rsid w:val="0053019C"/>
    <w:rsid w:val="005607FD"/>
    <w:rsid w:val="005923F8"/>
    <w:rsid w:val="0060116B"/>
    <w:rsid w:val="0068517C"/>
    <w:rsid w:val="006A67B5"/>
    <w:rsid w:val="006E428E"/>
    <w:rsid w:val="00710FB2"/>
    <w:rsid w:val="00713258"/>
    <w:rsid w:val="00793648"/>
    <w:rsid w:val="007F2239"/>
    <w:rsid w:val="008076C7"/>
    <w:rsid w:val="00814332"/>
    <w:rsid w:val="00933E64"/>
    <w:rsid w:val="00994C48"/>
    <w:rsid w:val="009C57E9"/>
    <w:rsid w:val="009E5640"/>
    <w:rsid w:val="009E5B7D"/>
    <w:rsid w:val="009F0505"/>
    <w:rsid w:val="00A01E70"/>
    <w:rsid w:val="00A02696"/>
    <w:rsid w:val="00A5433E"/>
    <w:rsid w:val="00A67723"/>
    <w:rsid w:val="00B05B11"/>
    <w:rsid w:val="00B2617F"/>
    <w:rsid w:val="00B932B1"/>
    <w:rsid w:val="00BB1050"/>
    <w:rsid w:val="00BC4961"/>
    <w:rsid w:val="00C10BE2"/>
    <w:rsid w:val="00CB2D33"/>
    <w:rsid w:val="00CF0694"/>
    <w:rsid w:val="00CF737F"/>
    <w:rsid w:val="00D37775"/>
    <w:rsid w:val="00DB5935"/>
    <w:rsid w:val="00E0008D"/>
    <w:rsid w:val="00E91A24"/>
    <w:rsid w:val="00EB3914"/>
    <w:rsid w:val="00F010E8"/>
    <w:rsid w:val="00F12899"/>
    <w:rsid w:val="00F333CF"/>
    <w:rsid w:val="00F53E99"/>
    <w:rsid w:val="00F63E5D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CA4"/>
  <w15:chartTrackingRefBased/>
  <w15:docId w15:val="{57EAE6E0-3431-45CA-A527-9FA2225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71</cp:revision>
  <dcterms:created xsi:type="dcterms:W3CDTF">2022-04-23T19:11:00Z</dcterms:created>
  <dcterms:modified xsi:type="dcterms:W3CDTF">2022-04-23T20:45:00Z</dcterms:modified>
</cp:coreProperties>
</file>