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E66A" w14:textId="617461DC" w:rsidR="002C3F56" w:rsidRPr="00531DAC" w:rsidRDefault="002C3F56" w:rsidP="00531DAC">
      <w:pPr>
        <w:pStyle w:val="Ttulo1"/>
        <w:shd w:val="clear" w:color="auto" w:fill="FFFFFF"/>
        <w:spacing w:before="0" w:after="240"/>
        <w:jc w:val="center"/>
        <w:rPr>
          <w:rFonts w:asciiTheme="minorHAnsi" w:hAnsiTheme="minorHAnsi" w:cstheme="minorHAnsi"/>
          <w:b w:val="0"/>
          <w:bCs w:val="0"/>
          <w:color w:val="000000"/>
          <w:sz w:val="32"/>
          <w:szCs w:val="32"/>
          <w:lang w:val="ca-ES"/>
        </w:rPr>
      </w:pPr>
      <w:r w:rsidRPr="00531DAC">
        <w:rPr>
          <w:rFonts w:asciiTheme="minorHAnsi" w:hAnsiTheme="minorHAnsi" w:cstheme="minorHAnsi"/>
          <w:b w:val="0"/>
          <w:bCs w:val="0"/>
          <w:color w:val="000000"/>
          <w:sz w:val="32"/>
          <w:szCs w:val="32"/>
          <w:lang w:val="ca-ES"/>
        </w:rPr>
        <w:t>Escassesa de productes</w:t>
      </w:r>
      <w:r w:rsidR="00365577" w:rsidRPr="00531DAC">
        <w:rPr>
          <w:rFonts w:asciiTheme="minorHAnsi" w:hAnsiTheme="minorHAnsi" w:cstheme="minorHAnsi"/>
          <w:b w:val="0"/>
          <w:bCs w:val="0"/>
          <w:color w:val="000000"/>
          <w:sz w:val="32"/>
          <w:szCs w:val="32"/>
          <w:lang w:val="ca-ES"/>
        </w:rPr>
        <w:t>, aquest hivern</w:t>
      </w:r>
      <w:r w:rsidRPr="00531DAC">
        <w:rPr>
          <w:rFonts w:asciiTheme="minorHAnsi" w:hAnsiTheme="minorHAnsi" w:cstheme="minorHAnsi"/>
          <w:b w:val="0"/>
          <w:bCs w:val="0"/>
          <w:color w:val="000000"/>
          <w:sz w:val="32"/>
          <w:szCs w:val="32"/>
          <w:lang w:val="ca-ES"/>
        </w:rPr>
        <w:t>?</w:t>
      </w:r>
    </w:p>
    <w:p w14:paraId="63FF545F" w14:textId="602857B4" w:rsidR="003A3EDC" w:rsidRPr="00B83ED2" w:rsidRDefault="00E80BB0" w:rsidP="00B83ED2">
      <w:pPr>
        <w:pStyle w:val="Ttulo1"/>
        <w:shd w:val="clear" w:color="auto" w:fill="FFFFFF"/>
        <w:spacing w:before="0" w:after="240"/>
        <w:jc w:val="both"/>
        <w:rPr>
          <w:rFonts w:ascii="Calibri" w:hAnsi="Calibri" w:cs="Calibri"/>
          <w:b w:val="0"/>
          <w:bCs w:val="0"/>
          <w:sz w:val="24"/>
          <w:szCs w:val="24"/>
          <w:lang w:val="ca-ES"/>
        </w:rPr>
      </w:pPr>
      <w:r w:rsidRPr="00B83ED2">
        <w:rPr>
          <w:rFonts w:ascii="Calibri" w:hAnsi="Calibri" w:cs="Calibri"/>
          <w:b w:val="0"/>
          <w:bCs w:val="0"/>
          <w:color w:val="000000"/>
          <w:sz w:val="24"/>
          <w:szCs w:val="24"/>
          <w:lang w:val="ca-ES"/>
        </w:rPr>
        <w:t xml:space="preserve">El bon company  </w:t>
      </w:r>
      <w:r w:rsidR="003A3EDC" w:rsidRPr="00B83ED2">
        <w:rPr>
          <w:rFonts w:ascii="Calibri" w:hAnsi="Calibri" w:cs="Calibri"/>
          <w:b w:val="0"/>
          <w:bCs w:val="0"/>
          <w:color w:val="000000"/>
          <w:sz w:val="24"/>
          <w:szCs w:val="24"/>
          <w:shd w:val="clear" w:color="auto" w:fill="FFFFFF"/>
          <w:lang w:val="ca-ES"/>
        </w:rPr>
        <w:t>José Carlos Enríquez Díaz</w:t>
      </w:r>
      <w:r w:rsidRPr="00B83ED2">
        <w:rPr>
          <w:rFonts w:ascii="Calibri" w:hAnsi="Calibri" w:cs="Calibri"/>
          <w:b w:val="0"/>
          <w:bCs w:val="0"/>
          <w:color w:val="000000"/>
          <w:sz w:val="24"/>
          <w:szCs w:val="24"/>
          <w:shd w:val="clear" w:color="auto" w:fill="FFFFFF"/>
          <w:lang w:val="ca-ES"/>
        </w:rPr>
        <w:t xml:space="preserve">, en un llarg article </w:t>
      </w:r>
      <w:r w:rsidR="003A3EDC" w:rsidRPr="00B83ED2">
        <w:rPr>
          <w:rFonts w:ascii="Calibri" w:hAnsi="Calibri" w:cs="Calibri"/>
          <w:b w:val="0"/>
          <w:bCs w:val="0"/>
          <w:color w:val="000000"/>
          <w:sz w:val="24"/>
          <w:szCs w:val="24"/>
          <w:shd w:val="clear" w:color="auto" w:fill="FFFFFF"/>
          <w:lang w:val="ca-ES"/>
        </w:rPr>
        <w:t xml:space="preserve"> </w:t>
      </w:r>
      <w:r w:rsidRPr="00B83ED2">
        <w:rPr>
          <w:rFonts w:ascii="Calibri" w:hAnsi="Calibri" w:cs="Calibri"/>
          <w:b w:val="0"/>
          <w:bCs w:val="0"/>
          <w:color w:val="000000"/>
          <w:sz w:val="24"/>
          <w:szCs w:val="24"/>
          <w:shd w:val="clear" w:color="auto" w:fill="FFFFFF"/>
          <w:lang w:val="ca-ES"/>
        </w:rPr>
        <w:t>al web</w:t>
      </w:r>
      <w:r w:rsidR="003A3EDC" w:rsidRPr="00B83ED2">
        <w:rPr>
          <w:rFonts w:ascii="Calibri" w:hAnsi="Calibri" w:cs="Calibri"/>
          <w:b w:val="0"/>
          <w:bCs w:val="0"/>
          <w:color w:val="000000"/>
          <w:sz w:val="24"/>
          <w:szCs w:val="24"/>
          <w:shd w:val="clear" w:color="auto" w:fill="FFFFFF"/>
          <w:lang w:val="ca-ES"/>
        </w:rPr>
        <w:t xml:space="preserve">  </w:t>
      </w:r>
      <w:hyperlink r:id="rId4" w:history="1">
        <w:r w:rsidR="003A3EDC" w:rsidRPr="00B83ED2">
          <w:rPr>
            <w:rStyle w:val="Hipervnculo"/>
            <w:rFonts w:ascii="Calibri" w:hAnsi="Calibri" w:cs="Calibri"/>
            <w:b w:val="0"/>
            <w:bCs w:val="0"/>
            <w:caps/>
            <w:sz w:val="24"/>
            <w:szCs w:val="24"/>
            <w:u w:val="none"/>
            <w:lang w:val="ca-ES"/>
          </w:rPr>
          <w:t>ARTÍCULOS SIN CENSURA</w:t>
        </w:r>
      </w:hyperlink>
      <w:r w:rsidRPr="00B83ED2">
        <w:rPr>
          <w:rFonts w:ascii="Calibri" w:hAnsi="Calibri" w:cs="Calibri"/>
          <w:sz w:val="24"/>
          <w:szCs w:val="24"/>
          <w:lang w:val="ca-ES"/>
        </w:rPr>
        <w:t xml:space="preserve">, </w:t>
      </w:r>
      <w:r w:rsidRPr="00B83ED2">
        <w:rPr>
          <w:rFonts w:ascii="Calibri" w:hAnsi="Calibri" w:cs="Calibri"/>
          <w:b w:val="0"/>
          <w:bCs w:val="0"/>
          <w:sz w:val="24"/>
          <w:szCs w:val="24"/>
          <w:lang w:val="ca-ES"/>
        </w:rPr>
        <w:t>ens explica que, al llarg d’aquests mesos d’hivern</w:t>
      </w:r>
      <w:r w:rsidR="003A44C2">
        <w:rPr>
          <w:rFonts w:ascii="Calibri" w:hAnsi="Calibri" w:cs="Calibri"/>
          <w:b w:val="0"/>
          <w:bCs w:val="0"/>
          <w:sz w:val="24"/>
          <w:szCs w:val="24"/>
          <w:lang w:val="ca-ES"/>
        </w:rPr>
        <w:t>,</w:t>
      </w:r>
      <w:r w:rsidRPr="00B83ED2">
        <w:rPr>
          <w:rFonts w:ascii="Calibri" w:hAnsi="Calibri" w:cs="Calibri"/>
          <w:b w:val="0"/>
          <w:bCs w:val="0"/>
          <w:sz w:val="24"/>
          <w:szCs w:val="24"/>
          <w:lang w:val="ca-ES"/>
        </w:rPr>
        <w:t xml:space="preserve"> es pot donar un fluix proveïment d’electricitat</w:t>
      </w:r>
      <w:r w:rsidR="00390A05" w:rsidRPr="00B83ED2">
        <w:rPr>
          <w:rFonts w:ascii="Calibri" w:hAnsi="Calibri" w:cs="Calibri"/>
          <w:b w:val="0"/>
          <w:bCs w:val="0"/>
          <w:sz w:val="24"/>
          <w:szCs w:val="24"/>
          <w:lang w:val="ca-ES"/>
        </w:rPr>
        <w:t>, i d’altres productes</w:t>
      </w:r>
      <w:r w:rsidRPr="00B83ED2">
        <w:rPr>
          <w:rFonts w:ascii="Calibri" w:hAnsi="Calibri" w:cs="Calibri"/>
          <w:b w:val="0"/>
          <w:bCs w:val="0"/>
          <w:sz w:val="24"/>
          <w:szCs w:val="24"/>
          <w:lang w:val="ca-ES"/>
        </w:rPr>
        <w:t>.</w:t>
      </w:r>
    </w:p>
    <w:p w14:paraId="558C46FF" w14:textId="0037863A" w:rsidR="00E80BB0" w:rsidRPr="00B83ED2" w:rsidRDefault="00E80BB0" w:rsidP="00B83ED2">
      <w:pPr>
        <w:jc w:val="both"/>
        <w:rPr>
          <w:rFonts w:cs="Calibri"/>
        </w:rPr>
      </w:pPr>
      <w:r w:rsidRPr="00B83ED2">
        <w:rPr>
          <w:rFonts w:cs="Calibri"/>
        </w:rPr>
        <w:t>De resultes d’una forta demanda</w:t>
      </w:r>
      <w:r w:rsidR="00390A05" w:rsidRPr="00B83ED2">
        <w:rPr>
          <w:rFonts w:cs="Calibri"/>
        </w:rPr>
        <w:t xml:space="preserve"> </w:t>
      </w:r>
      <w:r w:rsidR="002E7BCE">
        <w:rPr>
          <w:rFonts w:cs="Calibri"/>
        </w:rPr>
        <w:t xml:space="preserve">de molts productes </w:t>
      </w:r>
      <w:r w:rsidR="00390A05" w:rsidRPr="00B83ED2">
        <w:rPr>
          <w:rFonts w:cs="Calibri"/>
        </w:rPr>
        <w:t>dels últims mesos</w:t>
      </w:r>
      <w:r w:rsidRPr="00B83ED2">
        <w:rPr>
          <w:rFonts w:cs="Calibri"/>
        </w:rPr>
        <w:t xml:space="preserve">, que succeeix un </w:t>
      </w:r>
      <w:r w:rsidR="00D223A6" w:rsidRPr="00B83ED2">
        <w:rPr>
          <w:rFonts w:cs="Calibri"/>
        </w:rPr>
        <w:t xml:space="preserve">llarg </w:t>
      </w:r>
      <w:r w:rsidRPr="00B83ED2">
        <w:rPr>
          <w:rFonts w:cs="Calibri"/>
        </w:rPr>
        <w:t xml:space="preserve">període </w:t>
      </w:r>
      <w:r w:rsidR="00390A05" w:rsidRPr="00B83ED2">
        <w:rPr>
          <w:rFonts w:cs="Calibri"/>
        </w:rPr>
        <w:t xml:space="preserve">de </w:t>
      </w:r>
      <w:r w:rsidRPr="00B83ED2">
        <w:rPr>
          <w:rFonts w:cs="Calibri"/>
        </w:rPr>
        <w:t>poca producció</w:t>
      </w:r>
      <w:r w:rsidR="00390A05" w:rsidRPr="00B83ED2">
        <w:rPr>
          <w:rFonts w:cs="Calibri"/>
        </w:rPr>
        <w:t xml:space="preserve">, </w:t>
      </w:r>
      <w:r w:rsidR="002E7BCE">
        <w:rPr>
          <w:rFonts w:cs="Calibri"/>
        </w:rPr>
        <w:t xml:space="preserve">de l’any passat, </w:t>
      </w:r>
      <w:r w:rsidR="00390A05" w:rsidRPr="00B83ED2">
        <w:rPr>
          <w:rFonts w:cs="Calibri"/>
        </w:rPr>
        <w:t xml:space="preserve">hi pot haver un relatiu desproveïment, o bé un proveïment inferior al normal de sempre, </w:t>
      </w:r>
      <w:r w:rsidR="00EC45BF">
        <w:rPr>
          <w:rFonts w:cs="Calibri"/>
        </w:rPr>
        <w:t xml:space="preserve">amb augment de preus, </w:t>
      </w:r>
      <w:r w:rsidR="00390A05" w:rsidRPr="00B83ED2">
        <w:rPr>
          <w:rFonts w:cs="Calibri"/>
        </w:rPr>
        <w:t>concretament al voltant del consumisme dels volts de Nadal</w:t>
      </w:r>
      <w:r w:rsidR="002E7BCE">
        <w:rPr>
          <w:rFonts w:cs="Calibri"/>
        </w:rPr>
        <w:t>, i després</w:t>
      </w:r>
      <w:r w:rsidR="0044271F">
        <w:rPr>
          <w:rFonts w:cs="Calibri"/>
        </w:rPr>
        <w:t>,</w:t>
      </w:r>
      <w:r w:rsidR="002E7BCE">
        <w:rPr>
          <w:rFonts w:cs="Calibri"/>
        </w:rPr>
        <w:t xml:space="preserve"> al llarg de l’hivern</w:t>
      </w:r>
      <w:r w:rsidR="00390A05" w:rsidRPr="00B83ED2">
        <w:rPr>
          <w:rFonts w:cs="Calibri"/>
        </w:rPr>
        <w:t>.</w:t>
      </w:r>
    </w:p>
    <w:p w14:paraId="21F116AE" w14:textId="2B68DE6F" w:rsidR="00CF0C4B" w:rsidRPr="00B83ED2" w:rsidRDefault="00390A05" w:rsidP="00B83ED2">
      <w:pPr>
        <w:jc w:val="both"/>
        <w:rPr>
          <w:rFonts w:cs="Calibri"/>
        </w:rPr>
      </w:pPr>
      <w:r w:rsidRPr="00B83ED2">
        <w:rPr>
          <w:rFonts w:cs="Calibri"/>
        </w:rPr>
        <w:t xml:space="preserve">I això pot ser més greu en el cas de l’energia, concretament l’electricitat. </w:t>
      </w:r>
      <w:r w:rsidR="00B83ED2">
        <w:rPr>
          <w:rFonts w:cs="Calibri"/>
        </w:rPr>
        <w:t xml:space="preserve"> U</w:t>
      </w:r>
      <w:r w:rsidRPr="00B83ED2">
        <w:rPr>
          <w:rFonts w:cs="Calibri"/>
        </w:rPr>
        <w:t xml:space="preserve">na producció </w:t>
      </w:r>
      <w:r w:rsidR="00B83ED2">
        <w:rPr>
          <w:rFonts w:cs="Calibri"/>
        </w:rPr>
        <w:t>més</w:t>
      </w:r>
      <w:r w:rsidRPr="00B83ED2">
        <w:rPr>
          <w:rFonts w:cs="Calibri"/>
        </w:rPr>
        <w:t xml:space="preserve"> baixa de gas, i un augment constant de l’ús de l’electricitat, </w:t>
      </w:r>
      <w:r w:rsidR="00B83ED2">
        <w:rPr>
          <w:rFonts w:cs="Calibri"/>
        </w:rPr>
        <w:t xml:space="preserve">amb </w:t>
      </w:r>
      <w:r w:rsidRPr="00B83ED2">
        <w:rPr>
          <w:rFonts w:cs="Calibri"/>
        </w:rPr>
        <w:t>l’augment de demanda dels mesos d’hivern</w:t>
      </w:r>
      <w:r w:rsidR="00B83ED2">
        <w:rPr>
          <w:rFonts w:cs="Calibri"/>
        </w:rPr>
        <w:t>,</w:t>
      </w:r>
      <w:r w:rsidRPr="00B83ED2">
        <w:rPr>
          <w:rFonts w:cs="Calibri"/>
        </w:rPr>
        <w:t xml:space="preserve"> pot traduir-se en moments d’escassesa</w:t>
      </w:r>
      <w:r w:rsidR="00CF0C4B" w:rsidRPr="00B83ED2">
        <w:rPr>
          <w:rFonts w:cs="Calibri"/>
        </w:rPr>
        <w:t>.</w:t>
      </w:r>
    </w:p>
    <w:p w14:paraId="70BAB378" w14:textId="5A8DE9EF" w:rsidR="00390A05" w:rsidRPr="00B83ED2" w:rsidRDefault="007D6CC9" w:rsidP="00B83ED2">
      <w:pPr>
        <w:jc w:val="both"/>
        <w:rPr>
          <w:rFonts w:cs="Calibri"/>
        </w:rPr>
      </w:pPr>
      <w:r w:rsidRPr="00B83ED2">
        <w:rPr>
          <w:rFonts w:cs="Calibri"/>
        </w:rPr>
        <w:t>On ha saltat més l’alarma davant aquest perill</w:t>
      </w:r>
      <w:r w:rsidR="00390A05" w:rsidRPr="00B83ED2">
        <w:rPr>
          <w:rFonts w:cs="Calibri"/>
        </w:rPr>
        <w:t xml:space="preserve"> </w:t>
      </w:r>
      <w:r w:rsidRPr="00B83ED2">
        <w:rPr>
          <w:rFonts w:cs="Calibri"/>
        </w:rPr>
        <w:t xml:space="preserve">és a Àustria, on govern i exèrcit estan fent plans de prevenció davant la probabilitat que </w:t>
      </w:r>
      <w:r w:rsidR="00600F03">
        <w:rPr>
          <w:rFonts w:cs="Calibri"/>
        </w:rPr>
        <w:t>hi hagi</w:t>
      </w:r>
      <w:r w:rsidRPr="00B83ED2">
        <w:rPr>
          <w:rFonts w:cs="Calibri"/>
        </w:rPr>
        <w:t xml:space="preserve"> tallades d’electricitat degudes a</w:t>
      </w:r>
      <w:r w:rsidR="00B83ED2">
        <w:rPr>
          <w:rFonts w:cs="Calibri"/>
        </w:rPr>
        <w:t xml:space="preserve">l més </w:t>
      </w:r>
      <w:r w:rsidRPr="00B83ED2">
        <w:rPr>
          <w:rFonts w:cs="Calibri"/>
        </w:rPr>
        <w:t xml:space="preserve">alt consum. </w:t>
      </w:r>
    </w:p>
    <w:p w14:paraId="05720D18" w14:textId="41BEA379" w:rsidR="007D6CC9" w:rsidRPr="00B83ED2" w:rsidRDefault="007D6CC9" w:rsidP="00B83ED2">
      <w:pPr>
        <w:jc w:val="both"/>
        <w:rPr>
          <w:rFonts w:cs="Calibri"/>
        </w:rPr>
      </w:pPr>
      <w:r w:rsidRPr="00B83ED2">
        <w:rPr>
          <w:rFonts w:cs="Calibri"/>
        </w:rPr>
        <w:t>Aquest fet no només podria donar lloc a hores de fosca sense llum, sinó, molt més important, a pics de baix proveïment ocasionats per dificultats de transport (que ja n’hi ha)</w:t>
      </w:r>
      <w:r w:rsidR="003A44C2">
        <w:rPr>
          <w:rFonts w:cs="Calibri"/>
        </w:rPr>
        <w:t>, i a més, a manca d’ electricitat per a la nevera i la conservació dels aliments.</w:t>
      </w:r>
      <w:r w:rsidRPr="00B83ED2">
        <w:rPr>
          <w:rFonts w:cs="Calibri"/>
        </w:rPr>
        <w:t xml:space="preserve"> Però lo pitjor seria falta d’existències de certs aliments, o de productes auxiliars d’atenció mèdica, entre altres.</w:t>
      </w:r>
    </w:p>
    <w:p w14:paraId="45E2861F" w14:textId="717EF9C3" w:rsidR="007D6CC9" w:rsidRPr="00B83ED2" w:rsidRDefault="007D6CC9" w:rsidP="00B83ED2">
      <w:pPr>
        <w:jc w:val="both"/>
        <w:rPr>
          <w:rFonts w:cs="Calibri"/>
        </w:rPr>
      </w:pPr>
      <w:r w:rsidRPr="00B83ED2">
        <w:rPr>
          <w:rFonts w:cs="Calibri"/>
        </w:rPr>
        <w:t xml:space="preserve">Els militars austríacs, naturalment, estan preocupats per si un dia es queden sense electricitat per fer les seves maniobres o </w:t>
      </w:r>
      <w:r w:rsidR="0044271F">
        <w:rPr>
          <w:rFonts w:cs="Calibri"/>
        </w:rPr>
        <w:t>simplement la vida en les casernes</w:t>
      </w:r>
      <w:r w:rsidRPr="00B83ED2">
        <w:rPr>
          <w:rFonts w:cs="Calibri"/>
        </w:rPr>
        <w:t xml:space="preserve">, </w:t>
      </w:r>
      <w:r w:rsidR="00EF23DC" w:rsidRPr="00B83ED2">
        <w:rPr>
          <w:rFonts w:cs="Calibri"/>
        </w:rPr>
        <w:t>però, per una vegada, es mostren preocupats en favor de la població.</w:t>
      </w:r>
    </w:p>
    <w:p w14:paraId="764708C0" w14:textId="18C521D5" w:rsidR="00EF23DC" w:rsidRPr="00B83ED2" w:rsidRDefault="00EF23DC" w:rsidP="00B83ED2">
      <w:pPr>
        <w:jc w:val="both"/>
        <w:rPr>
          <w:rFonts w:cs="Calibri"/>
        </w:rPr>
      </w:pPr>
      <w:r w:rsidRPr="00B83ED2">
        <w:rPr>
          <w:rFonts w:cs="Calibri"/>
        </w:rPr>
        <w:t xml:space="preserve">Han arribat a aconsellar a les famílies que, al llarg d’aquests mesos d’hivern, procurin tenir </w:t>
      </w:r>
      <w:r w:rsidR="004F1BFB">
        <w:rPr>
          <w:rFonts w:cs="Calibri"/>
        </w:rPr>
        <w:t xml:space="preserve">sempre </w:t>
      </w:r>
      <w:r w:rsidRPr="00B83ED2">
        <w:rPr>
          <w:rFonts w:cs="Calibri"/>
        </w:rPr>
        <w:t xml:space="preserve">a casa una reserva d’aliments base (arròs, patates, pasta, llegums...) suficients per menjar, en cas de necessitat, </w:t>
      </w:r>
      <w:r w:rsidR="00037C66">
        <w:rPr>
          <w:rFonts w:cs="Calibri"/>
        </w:rPr>
        <w:t>un parell de</w:t>
      </w:r>
      <w:r w:rsidRPr="00B83ED2">
        <w:rPr>
          <w:rFonts w:cs="Calibri"/>
        </w:rPr>
        <w:t xml:space="preserve"> setmanes, per si ocorre que uns dies, o més, no en poden comprar</w:t>
      </w:r>
      <w:r w:rsidR="00600F03">
        <w:rPr>
          <w:rFonts w:cs="Calibri"/>
        </w:rPr>
        <w:t>, bé</w:t>
      </w:r>
      <w:r w:rsidRPr="00B83ED2">
        <w:rPr>
          <w:rFonts w:cs="Calibri"/>
        </w:rPr>
        <w:t xml:space="preserve"> perquè resulten escassos, o, molt pitjor, perquè el súper (o els súpers) hagin de tancar per la falta d’electricitat. </w:t>
      </w:r>
    </w:p>
    <w:p w14:paraId="2C205114" w14:textId="3BE15509" w:rsidR="00390A05" w:rsidRPr="00B83ED2" w:rsidRDefault="00D223A6" w:rsidP="00B83ED2">
      <w:pPr>
        <w:jc w:val="both"/>
        <w:rPr>
          <w:rFonts w:cs="Calibri"/>
        </w:rPr>
      </w:pPr>
      <w:r w:rsidRPr="00B83ED2">
        <w:rPr>
          <w:rFonts w:cs="Calibri"/>
        </w:rPr>
        <w:t>Antoni Ferret</w:t>
      </w:r>
    </w:p>
    <w:p w14:paraId="2FF3E295"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02B89E5D"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3998C0A0"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2F1A2AD1"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2792B301"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453DDFF3"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37436736"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0B7CDCF1"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11A94E34"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098E79CB"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552FFB89" w14:textId="77777777"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p>
    <w:p w14:paraId="22D0167E" w14:textId="201E2B8A" w:rsidR="00834FF1" w:rsidRPr="00834FF1" w:rsidRDefault="00834FF1" w:rsidP="00D6741B">
      <w:pPr>
        <w:pStyle w:val="NormalWeb"/>
        <w:shd w:val="clear" w:color="auto" w:fill="FFFFFF"/>
        <w:spacing w:before="0" w:beforeAutospacing="0" w:after="240" w:afterAutospacing="0"/>
        <w:rPr>
          <w:rFonts w:asciiTheme="minorHAnsi" w:hAnsiTheme="minorHAnsi" w:cs="Helvetica"/>
          <w:color w:val="444444"/>
          <w:sz w:val="32"/>
          <w:szCs w:val="32"/>
        </w:rPr>
      </w:pPr>
      <w:r w:rsidRPr="00834FF1">
        <w:rPr>
          <w:rFonts w:asciiTheme="minorHAnsi" w:hAnsiTheme="minorHAnsi" w:cs="Helvetica"/>
          <w:color w:val="444444"/>
          <w:sz w:val="32"/>
          <w:szCs w:val="32"/>
        </w:rPr>
        <w:lastRenderedPageBreak/>
        <w:t>La plaga que no cesa</w:t>
      </w:r>
      <w:r w:rsidR="00D6741B">
        <w:rPr>
          <w:rFonts w:asciiTheme="minorHAnsi" w:hAnsiTheme="minorHAnsi" w:cs="Helvetica"/>
          <w:color w:val="444444"/>
          <w:sz w:val="32"/>
          <w:szCs w:val="32"/>
        </w:rPr>
        <w:t>, i encara augmenta</w:t>
      </w:r>
    </w:p>
    <w:p w14:paraId="23FB9F2A" w14:textId="77777777" w:rsidR="00834FF1" w:rsidRPr="00834FF1" w:rsidRDefault="00834FF1" w:rsidP="00834FF1">
      <w:pPr>
        <w:pStyle w:val="NormalWeb"/>
        <w:shd w:val="clear" w:color="auto" w:fill="FFFFFF"/>
        <w:spacing w:before="0" w:beforeAutospacing="0" w:after="0" w:afterAutospacing="0"/>
        <w:rPr>
          <w:rFonts w:asciiTheme="minorHAnsi" w:hAnsiTheme="minorHAnsi" w:cs="Helvetica"/>
          <w:color w:val="444444"/>
        </w:rPr>
      </w:pPr>
      <w:r>
        <w:rPr>
          <w:rFonts w:asciiTheme="minorHAnsi" w:hAnsiTheme="minorHAnsi" w:cs="Helvetica"/>
          <w:color w:val="444444"/>
        </w:rPr>
        <w:t>“Libertad significa no tener miedo (...). Los torturadores de las mujeres tienen que ser llevados ante la justicia”</w:t>
      </w:r>
      <w:hyperlink r:id="rId5" w:history="1">
        <w:r w:rsidRPr="00834FF1">
          <w:rPr>
            <w:rStyle w:val="apple-converted-space"/>
            <w:rFonts w:asciiTheme="minorHAnsi" w:hAnsiTheme="minorHAnsi" w:cs="Helvetica"/>
            <w:color w:val="000000"/>
            <w:bdr w:val="none" w:sz="0" w:space="0" w:color="auto" w:frame="1"/>
          </w:rPr>
          <w:t> (</w:t>
        </w:r>
        <w:r w:rsidRPr="00834FF1">
          <w:rPr>
            <w:rStyle w:val="Hipervnculo"/>
            <w:rFonts w:asciiTheme="minorHAnsi" w:eastAsiaTheme="majorEastAsia" w:hAnsiTheme="minorHAnsi" w:cs="Helvetica"/>
            <w:u w:val="none"/>
            <w:bdr w:val="none" w:sz="0" w:space="0" w:color="auto" w:frame="1"/>
          </w:rPr>
          <w:t>presidenta de la Comisión Europea, Ursula Von der Leyen</w:t>
        </w:r>
      </w:hyperlink>
      <w:r w:rsidRPr="00834FF1">
        <w:rPr>
          <w:rStyle w:val="Hipervnculo"/>
          <w:rFonts w:asciiTheme="minorHAnsi" w:eastAsiaTheme="majorEastAsia" w:hAnsiTheme="minorHAnsi" w:cs="Helvetica"/>
          <w:u w:val="none"/>
          <w:bdr w:val="none" w:sz="0" w:space="0" w:color="auto" w:frame="1"/>
        </w:rPr>
        <w:t>).</w:t>
      </w:r>
      <w:r w:rsidRPr="00834FF1">
        <w:rPr>
          <w:rFonts w:asciiTheme="minorHAnsi" w:hAnsiTheme="minorHAnsi" w:cs="Helvetica"/>
          <w:color w:val="444444"/>
        </w:rPr>
        <w:t xml:space="preserve"> </w:t>
      </w:r>
    </w:p>
    <w:p w14:paraId="0715DB5D" w14:textId="058777F6" w:rsidR="00834FF1" w:rsidRDefault="00834FF1" w:rsidP="00834FF1">
      <w:pPr>
        <w:pStyle w:val="NormalWeb"/>
        <w:shd w:val="clear" w:color="auto" w:fill="FFFFFF"/>
        <w:spacing w:before="0" w:beforeAutospacing="0" w:after="0" w:afterAutospacing="0"/>
        <w:rPr>
          <w:rFonts w:asciiTheme="minorHAnsi" w:hAnsiTheme="minorHAnsi" w:cs="Helvetica"/>
          <w:color w:val="444444"/>
        </w:rPr>
      </w:pPr>
      <w:r>
        <w:rPr>
          <w:rFonts w:asciiTheme="minorHAnsi" w:hAnsiTheme="minorHAnsi" w:cs="Helvetica"/>
          <w:color w:val="444444"/>
        </w:rPr>
        <w:t>Europa plantea tener, antes de final de año, una legislación específica sobre</w:t>
      </w:r>
      <w:r>
        <w:rPr>
          <w:rStyle w:val="apple-converted-space"/>
          <w:rFonts w:asciiTheme="minorHAnsi" w:hAnsiTheme="minorHAnsi" w:cs="Helvetica"/>
          <w:color w:val="444444"/>
        </w:rPr>
        <w:t> </w:t>
      </w:r>
      <w:hyperlink r:id="rId6" w:history="1">
        <w:r>
          <w:rPr>
            <w:rStyle w:val="Hipervnculo"/>
            <w:rFonts w:asciiTheme="minorHAnsi" w:eastAsiaTheme="majorEastAsia" w:hAnsiTheme="minorHAnsi" w:cs="Helvetica"/>
            <w:bdr w:val="none" w:sz="0" w:space="0" w:color="auto" w:frame="1"/>
          </w:rPr>
          <w:t>violencia machista</w:t>
        </w:r>
      </w:hyperlink>
      <w:r>
        <w:rPr>
          <w:rFonts w:asciiTheme="minorHAnsi" w:hAnsiTheme="minorHAnsi" w:cs="Helvetica"/>
          <w:color w:val="444444"/>
        </w:rPr>
        <w:t xml:space="preserve">, un paso insólito, si se tiene en cuenta que cada uno de los Veintisiete va por su lado en esta pelea. </w:t>
      </w:r>
    </w:p>
    <w:p w14:paraId="6C8D2EBD" w14:textId="77777777" w:rsidR="00834FF1" w:rsidRDefault="00834FF1" w:rsidP="00834FF1">
      <w:pPr>
        <w:pStyle w:val="NormalWeb"/>
        <w:shd w:val="clear" w:color="auto" w:fill="FFFFFF"/>
        <w:spacing w:before="0" w:beforeAutospacing="0" w:after="240" w:afterAutospacing="0"/>
        <w:rPr>
          <w:rFonts w:asciiTheme="minorHAnsi" w:hAnsiTheme="minorHAnsi" w:cs="Helvetica"/>
          <w:color w:val="444444"/>
        </w:rPr>
      </w:pPr>
      <w:r>
        <w:rPr>
          <w:rFonts w:asciiTheme="minorHAnsi" w:hAnsiTheme="minorHAnsi" w:cs="Helvetica"/>
          <w:color w:val="444444"/>
        </w:rPr>
        <w:t>Ahora, Bruselas quiere definir los delitos, diferenciar los supuestos, obtener información creíble y ajustada y forzar a los socios que aún quedan rezagados a sumarse al</w:t>
      </w:r>
      <w:r>
        <w:rPr>
          <w:rStyle w:val="apple-converted-space"/>
          <w:rFonts w:asciiTheme="minorHAnsi" w:hAnsiTheme="minorHAnsi" w:cs="Helvetica"/>
          <w:color w:val="444444"/>
        </w:rPr>
        <w:t> </w:t>
      </w:r>
      <w:hyperlink r:id="rId7" w:history="1">
        <w:r w:rsidRPr="00834FF1">
          <w:rPr>
            <w:rStyle w:val="Hipervnculo"/>
            <w:rFonts w:asciiTheme="minorHAnsi" w:eastAsiaTheme="majorEastAsia" w:hAnsiTheme="minorHAnsi" w:cs="Helvetica"/>
            <w:u w:val="none"/>
            <w:bdr w:val="none" w:sz="0" w:space="0" w:color="auto" w:frame="1"/>
          </w:rPr>
          <w:t>Convenio de Estambul</w:t>
        </w:r>
      </w:hyperlink>
      <w:r w:rsidRPr="00834FF1">
        <w:rPr>
          <w:rFonts w:asciiTheme="minorHAnsi" w:hAnsiTheme="minorHAnsi" w:cs="Helvetica"/>
          <w:color w:val="444444"/>
        </w:rPr>
        <w:t xml:space="preserve"> </w:t>
      </w:r>
      <w:r>
        <w:rPr>
          <w:rFonts w:asciiTheme="minorHAnsi" w:hAnsiTheme="minorHAnsi" w:cs="Helvetica"/>
          <w:color w:val="444444"/>
        </w:rPr>
        <w:t>(diario Huffington Post).</w:t>
      </w:r>
    </w:p>
    <w:p w14:paraId="7F46EC16" w14:textId="77777777" w:rsidR="00834FF1" w:rsidRPr="00834FF1" w:rsidRDefault="00834FF1" w:rsidP="00834FF1">
      <w:pPr>
        <w:rPr>
          <w:rFonts w:asciiTheme="minorHAnsi" w:hAnsiTheme="minorHAnsi" w:cstheme="minorHAnsi"/>
          <w:lang w:val="es-ES"/>
        </w:rPr>
      </w:pPr>
      <w:r w:rsidRPr="00834FF1">
        <w:rPr>
          <w:rFonts w:asciiTheme="minorHAnsi" w:hAnsiTheme="minorHAnsi" w:cstheme="minorHAnsi"/>
          <w:color w:val="222222"/>
          <w:shd w:val="clear" w:color="auto" w:fill="FFFFFF"/>
          <w:lang w:val="es-ES"/>
        </w:rPr>
        <w:t>Sedantes con inyecciones en la espalda que hacen perder la conciencia. Estupefacientes en las bebidas, las conocidas como “drogas de la violación” se están disparando. En los últimos dos meses, la Policía británica ha reportado más de 200 casos de mujeres a las que se había drogado en zonas de ocio, sin darse cuenta (diario Público y Redes cristianas).</w:t>
      </w:r>
    </w:p>
    <w:p w14:paraId="5EDC09B1" w14:textId="217A2A31" w:rsidR="00834FF1" w:rsidRPr="00834FF1" w:rsidRDefault="00834FF1" w:rsidP="00834FF1">
      <w:pPr>
        <w:rPr>
          <w:rFonts w:asciiTheme="minorHAnsi" w:hAnsiTheme="minorHAnsi" w:cstheme="minorHAnsi"/>
          <w:lang w:val="es-ES"/>
        </w:rPr>
      </w:pPr>
      <w:r w:rsidRPr="00834FF1">
        <w:rPr>
          <w:rFonts w:asciiTheme="minorHAnsi" w:hAnsiTheme="minorHAnsi" w:cstheme="minorHAnsi"/>
          <w:color w:val="222222"/>
          <w:shd w:val="clear" w:color="auto" w:fill="FFFFFF"/>
          <w:lang w:val="es-ES"/>
        </w:rPr>
        <w:t>En tiempos de crisis, las agresiones aumentan, como se vio durante la pandemia de COVID-19 (al tener que estar más horas juntos, se producen más fricciones). Un nuevo informe de ONU</w:t>
      </w:r>
      <w:r w:rsidR="0006005E">
        <w:rPr>
          <w:rFonts w:asciiTheme="minorHAnsi" w:hAnsiTheme="minorHAnsi" w:cstheme="minorHAnsi"/>
          <w:color w:val="222222"/>
          <w:shd w:val="clear" w:color="auto" w:fill="FFFFFF"/>
          <w:lang w:val="es-ES"/>
        </w:rPr>
        <w:t>-</w:t>
      </w:r>
      <w:r w:rsidRPr="00834FF1">
        <w:rPr>
          <w:rFonts w:asciiTheme="minorHAnsi" w:hAnsiTheme="minorHAnsi" w:cstheme="minorHAnsi"/>
          <w:color w:val="222222"/>
          <w:shd w:val="clear" w:color="auto" w:fill="FFFFFF"/>
          <w:lang w:val="es-ES"/>
        </w:rPr>
        <w:t>Mujeres, basado en datos de 13 países desde la pandemia, recoge que 2 de cada 3 mujeres padecieron alguna forma de violencia o conocían a alguna mujer que la sufría (Redes crist).</w:t>
      </w:r>
    </w:p>
    <w:p w14:paraId="63381774" w14:textId="4A67B005" w:rsidR="0010086E" w:rsidRDefault="00B07AFB">
      <w:pPr>
        <w:rPr>
          <w:color w:val="333333"/>
          <w:shd w:val="clear" w:color="auto" w:fill="FFFFFF"/>
        </w:rPr>
      </w:pPr>
      <w:r w:rsidRPr="00B07AFB">
        <w:rPr>
          <w:color w:val="333333"/>
        </w:rPr>
        <w:br/>
      </w:r>
      <w:r w:rsidRPr="00B07AFB">
        <w:rPr>
          <w:color w:val="333333"/>
          <w:shd w:val="clear" w:color="auto" w:fill="FFFFFF"/>
        </w:rPr>
        <w:t xml:space="preserve">El Col·lectiu Flora Tristán ha creuat el resultat d'aquests càlculs amb els de la macroenquesta de violència contra la dona </w:t>
      </w:r>
      <w:r>
        <w:rPr>
          <w:color w:val="333333"/>
          <w:shd w:val="clear" w:color="auto" w:fill="FFFFFF"/>
        </w:rPr>
        <w:t xml:space="preserve">del </w:t>
      </w:r>
      <w:r w:rsidRPr="00B07AFB">
        <w:rPr>
          <w:color w:val="333333"/>
          <w:shd w:val="clear" w:color="auto" w:fill="FFFFFF"/>
        </w:rPr>
        <w:t>2019, la qual quantifica</w:t>
      </w:r>
      <w:r>
        <w:rPr>
          <w:color w:val="333333"/>
          <w:shd w:val="clear" w:color="auto" w:fill="FFFFFF"/>
        </w:rPr>
        <w:t>,</w:t>
      </w:r>
      <w:r w:rsidRPr="00B07AFB">
        <w:rPr>
          <w:color w:val="333333"/>
          <w:shd w:val="clear" w:color="auto" w:fill="FFFFFF"/>
        </w:rPr>
        <w:t xml:space="preserve"> a partir d'una gran mostra</w:t>
      </w:r>
      <w:r>
        <w:rPr>
          <w:color w:val="333333"/>
          <w:shd w:val="clear" w:color="auto" w:fill="FFFFFF"/>
        </w:rPr>
        <w:t>,</w:t>
      </w:r>
      <w:r w:rsidRPr="00B07AFB">
        <w:rPr>
          <w:color w:val="333333"/>
          <w:shd w:val="clear" w:color="auto" w:fill="FFFFFF"/>
        </w:rPr>
        <w:t xml:space="preserve"> els casos que es pateixen, més enllà de les denúncies. Segons aquesta, </w:t>
      </w:r>
      <w:hyperlink r:id="rId8" w:tgtFrame="_blank" w:history="1">
        <w:r w:rsidRPr="00B07AFB">
          <w:rPr>
            <w:b/>
            <w:bCs/>
            <w:color w:val="337AB7"/>
            <w:shd w:val="clear" w:color="auto" w:fill="FFFFFF"/>
          </w:rPr>
          <w:t>dues de cada tres dones han patit</w:t>
        </w:r>
        <w:r w:rsidRPr="00B07AFB">
          <w:rPr>
            <w:color w:val="337AB7"/>
            <w:u w:val="single"/>
            <w:shd w:val="clear" w:color="auto" w:fill="FFFFFF"/>
          </w:rPr>
          <w:t> violència per part d'homes</w:t>
        </w:r>
      </w:hyperlink>
      <w:r w:rsidRPr="00B07AFB">
        <w:rPr>
          <w:color w:val="333333"/>
          <w:shd w:val="clear" w:color="auto" w:fill="FFFFFF"/>
        </w:rPr>
        <w:t>, a Catalunya</w:t>
      </w:r>
      <w:r>
        <w:rPr>
          <w:color w:val="333333"/>
          <w:shd w:val="clear" w:color="auto" w:fill="FFFFFF"/>
        </w:rPr>
        <w:t>.  (</w:t>
      </w:r>
      <w:r w:rsidR="00502085">
        <w:rPr>
          <w:color w:val="333333"/>
          <w:shd w:val="clear" w:color="auto" w:fill="FFFFFF"/>
        </w:rPr>
        <w:t xml:space="preserve">diari </w:t>
      </w:r>
      <w:r>
        <w:rPr>
          <w:color w:val="333333"/>
          <w:shd w:val="clear" w:color="auto" w:fill="FFFFFF"/>
        </w:rPr>
        <w:t>Nació digital)</w:t>
      </w:r>
    </w:p>
    <w:p w14:paraId="538C73C2" w14:textId="3EF18380" w:rsidR="00D6741B" w:rsidRDefault="00587BEE" w:rsidP="00587BEE">
      <w:pPr>
        <w:pStyle w:val="NormalWeb"/>
        <w:spacing w:after="0" w:afterAutospacing="0"/>
        <w:rPr>
          <w:rFonts w:asciiTheme="minorHAnsi" w:hAnsiTheme="minorHAnsi" w:cstheme="minorHAnsi"/>
          <w:color w:val="000000"/>
          <w:lang w:val="ca-ES"/>
        </w:rPr>
      </w:pPr>
      <w:r w:rsidRPr="00587BEE">
        <w:rPr>
          <w:rFonts w:asciiTheme="minorHAnsi" w:hAnsiTheme="minorHAnsi" w:cstheme="minorHAnsi"/>
          <w:color w:val="000000"/>
          <w:lang w:val="ca-ES"/>
        </w:rPr>
        <w:t>És un degoteig constant. </w:t>
      </w:r>
      <w:r w:rsidRPr="00587BEE">
        <w:rPr>
          <w:rStyle w:val="Textoennegrita"/>
          <w:rFonts w:asciiTheme="minorHAnsi" w:hAnsiTheme="minorHAnsi" w:cstheme="minorHAnsi"/>
          <w:color w:val="000000"/>
          <w:lang w:val="ca-ES"/>
        </w:rPr>
        <w:t>Són tan freqüents els judicis per delictes sexuals a l’Audiència de Barcelona que la gran majoria passen desapercebuts</w:t>
      </w:r>
      <w:r w:rsidRPr="00587BEE">
        <w:rPr>
          <w:rFonts w:asciiTheme="minorHAnsi" w:hAnsiTheme="minorHAnsi" w:cstheme="minorHAnsi"/>
          <w:color w:val="000000"/>
          <w:lang w:val="ca-ES"/>
        </w:rPr>
        <w:t>. Els escrits d’acusació de la Fiscalia d’algunes vistes als tribunals de les últimes setmanes plasmen sense embuts la brutalitat dels agressors amb les dones que en fan víctimes. </w:t>
      </w:r>
      <w:r w:rsidRPr="00587BEE">
        <w:rPr>
          <w:rStyle w:val="Textoennegrita"/>
          <w:rFonts w:asciiTheme="minorHAnsi" w:hAnsiTheme="minorHAnsi" w:cstheme="minorHAnsi"/>
          <w:color w:val="000000"/>
          <w:lang w:val="ca-ES"/>
        </w:rPr>
        <w:t>Els delictes d’abusos i d’agressions sexuals presenten alarmants xifres a l’alça</w:t>
      </w:r>
      <w:r w:rsidRPr="00587BEE">
        <w:rPr>
          <w:rFonts w:asciiTheme="minorHAnsi" w:hAnsiTheme="minorHAnsi" w:cstheme="minorHAnsi"/>
          <w:color w:val="000000"/>
          <w:lang w:val="ca-ES"/>
        </w:rPr>
        <w:t>, segons els indicadors de la Fiscalia, dels jutjats de la ciutat i del Col·legi de l’Advocacia de Barcelona (ICAB).</w:t>
      </w:r>
      <w:r>
        <w:rPr>
          <w:rFonts w:asciiTheme="minorHAnsi" w:hAnsiTheme="minorHAnsi" w:cstheme="minorHAnsi"/>
          <w:color w:val="000000"/>
          <w:lang w:val="ca-ES"/>
        </w:rPr>
        <w:t xml:space="preserve">   (...)</w:t>
      </w:r>
      <w:r w:rsidR="00DD704F">
        <w:rPr>
          <w:rFonts w:asciiTheme="minorHAnsi" w:hAnsiTheme="minorHAnsi" w:cstheme="minorHAnsi"/>
          <w:color w:val="000000"/>
          <w:lang w:val="ca-ES"/>
        </w:rPr>
        <w:t xml:space="preserve">   </w:t>
      </w:r>
      <w:r w:rsidR="00785DAF" w:rsidRPr="00DD704F">
        <w:rPr>
          <w:rFonts w:asciiTheme="minorHAnsi" w:hAnsiTheme="minorHAnsi" w:cstheme="minorHAnsi"/>
          <w:color w:val="000000"/>
          <w:lang w:val="ca-ES"/>
        </w:rPr>
        <w:t>Justament, el Col·legi de l’Advocacia de Barcelona ha alertat aquest dijous en un manifest en ocasió del 25-N de “l’</w:t>
      </w:r>
      <w:r w:rsidR="00785DAF" w:rsidRPr="00DD704F">
        <w:rPr>
          <w:rStyle w:val="Textoennegrita"/>
          <w:rFonts w:asciiTheme="minorHAnsi" w:hAnsiTheme="minorHAnsi" w:cstheme="minorHAnsi"/>
          <w:lang w:val="ca-ES"/>
        </w:rPr>
        <w:t>augment constant de les agressions sexuals i, en especial, a les noies menors d’edat</w:t>
      </w:r>
      <w:r w:rsidR="00785DAF" w:rsidRPr="00DD704F">
        <w:rPr>
          <w:rFonts w:asciiTheme="minorHAnsi" w:hAnsiTheme="minorHAnsi" w:cstheme="minorHAnsi"/>
          <w:color w:val="000000"/>
          <w:lang w:val="ca-ES"/>
        </w:rPr>
        <w:t>”.</w:t>
      </w:r>
      <w:r w:rsidR="00DD704F">
        <w:rPr>
          <w:rFonts w:asciiTheme="minorHAnsi" w:hAnsiTheme="minorHAnsi" w:cstheme="minorHAnsi"/>
          <w:color w:val="000000"/>
          <w:lang w:val="ca-ES"/>
        </w:rPr>
        <w:t xml:space="preserve">   </w:t>
      </w:r>
      <w:r w:rsidR="00D6741B">
        <w:rPr>
          <w:rFonts w:asciiTheme="minorHAnsi" w:hAnsiTheme="minorHAnsi" w:cstheme="minorHAnsi"/>
          <w:color w:val="000000"/>
          <w:lang w:val="ca-ES"/>
        </w:rPr>
        <w:t xml:space="preserve">(...)   </w:t>
      </w:r>
      <w:r w:rsidR="00D6741B" w:rsidRPr="00D6741B">
        <w:rPr>
          <w:rFonts w:asciiTheme="minorHAnsi" w:hAnsiTheme="minorHAnsi" w:cstheme="minorHAnsi"/>
          <w:color w:val="000000"/>
          <w:lang w:val="ca-ES"/>
        </w:rPr>
        <w:t>Les </w:t>
      </w:r>
      <w:r w:rsidR="00D6741B" w:rsidRPr="00D6741B">
        <w:rPr>
          <w:rStyle w:val="Textoennegrita"/>
          <w:rFonts w:asciiTheme="minorHAnsi" w:hAnsiTheme="minorHAnsi" w:cstheme="minorHAnsi"/>
          <w:lang w:val="ca-ES"/>
        </w:rPr>
        <w:t>estadístiques de la Fiscalia també reflecteixen que el problema dels delictes contra la llibertat sexual s’ha agreujat</w:t>
      </w:r>
      <w:r w:rsidR="00D6741B" w:rsidRPr="00D6741B">
        <w:rPr>
          <w:rFonts w:asciiTheme="minorHAnsi" w:hAnsiTheme="minorHAnsi" w:cstheme="minorHAnsi"/>
          <w:color w:val="000000"/>
          <w:lang w:val="ca-ES"/>
        </w:rPr>
        <w:t> al conjunt de la província de Barcelona. Les investigacions van créixer un 36% el 2020, al passar de 2.388 obertes el 2019 a 3.252 l’any passat.</w:t>
      </w:r>
      <w:r w:rsidR="003A457F">
        <w:rPr>
          <w:rFonts w:asciiTheme="minorHAnsi" w:hAnsiTheme="minorHAnsi" w:cstheme="minorHAnsi"/>
          <w:color w:val="000000"/>
          <w:lang w:val="ca-ES"/>
        </w:rPr>
        <w:t xml:space="preserve">       (</w:t>
      </w:r>
      <w:r w:rsidR="00502085">
        <w:rPr>
          <w:rFonts w:asciiTheme="minorHAnsi" w:hAnsiTheme="minorHAnsi" w:cstheme="minorHAnsi"/>
          <w:color w:val="000000"/>
          <w:lang w:val="ca-ES"/>
        </w:rPr>
        <w:t>d</w:t>
      </w:r>
      <w:r w:rsidR="003A457F">
        <w:rPr>
          <w:rFonts w:asciiTheme="minorHAnsi" w:hAnsiTheme="minorHAnsi" w:cstheme="minorHAnsi"/>
          <w:color w:val="000000"/>
          <w:lang w:val="ca-ES"/>
        </w:rPr>
        <w:t>iari El Món)</w:t>
      </w:r>
    </w:p>
    <w:p w14:paraId="169540AC" w14:textId="77777777" w:rsidR="003A457F" w:rsidRPr="00D6741B" w:rsidRDefault="003A457F" w:rsidP="00587BEE">
      <w:pPr>
        <w:pStyle w:val="NormalWeb"/>
        <w:spacing w:after="0" w:afterAutospacing="0"/>
        <w:rPr>
          <w:rFonts w:asciiTheme="minorHAnsi" w:hAnsiTheme="minorHAnsi" w:cstheme="minorHAnsi"/>
          <w:color w:val="000000"/>
          <w:lang w:val="ca-ES"/>
        </w:rPr>
      </w:pPr>
    </w:p>
    <w:p w14:paraId="7D1CC72C" w14:textId="77777777" w:rsidR="00587BEE" w:rsidRPr="00D6741B" w:rsidRDefault="00587BEE" w:rsidP="00587BEE">
      <w:pPr>
        <w:pStyle w:val="NormalWeb"/>
        <w:rPr>
          <w:rFonts w:asciiTheme="minorHAnsi" w:hAnsiTheme="minorHAnsi" w:cstheme="minorHAnsi"/>
          <w:color w:val="000000"/>
          <w:lang w:val="ca-ES"/>
        </w:rPr>
      </w:pPr>
    </w:p>
    <w:p w14:paraId="4F8F1861" w14:textId="77777777" w:rsidR="00587BEE" w:rsidRPr="00587BEE" w:rsidRDefault="00587BEE">
      <w:pPr>
        <w:rPr>
          <w:rFonts w:asciiTheme="minorHAnsi" w:hAnsiTheme="minorHAnsi" w:cstheme="minorHAnsi"/>
          <w:lang w:val="es-ES"/>
        </w:rPr>
      </w:pPr>
    </w:p>
    <w:sectPr w:rsidR="00587BEE" w:rsidRPr="00587BE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DC"/>
    <w:rsid w:val="00037C66"/>
    <w:rsid w:val="0006005E"/>
    <w:rsid w:val="0010086E"/>
    <w:rsid w:val="002A41AF"/>
    <w:rsid w:val="002C3F56"/>
    <w:rsid w:val="002E7BCE"/>
    <w:rsid w:val="00365577"/>
    <w:rsid w:val="00384853"/>
    <w:rsid w:val="00390A05"/>
    <w:rsid w:val="003A3EDC"/>
    <w:rsid w:val="003A44C2"/>
    <w:rsid w:val="003A457F"/>
    <w:rsid w:val="0044271F"/>
    <w:rsid w:val="004F1BFB"/>
    <w:rsid w:val="00502085"/>
    <w:rsid w:val="00531DAC"/>
    <w:rsid w:val="00587BEE"/>
    <w:rsid w:val="00600F03"/>
    <w:rsid w:val="00785DAF"/>
    <w:rsid w:val="007D6CC9"/>
    <w:rsid w:val="00834FF1"/>
    <w:rsid w:val="00965B88"/>
    <w:rsid w:val="009D326A"/>
    <w:rsid w:val="00B05B11"/>
    <w:rsid w:val="00B07AFB"/>
    <w:rsid w:val="00B83ED2"/>
    <w:rsid w:val="00BD3D24"/>
    <w:rsid w:val="00CF0C4B"/>
    <w:rsid w:val="00D223A6"/>
    <w:rsid w:val="00D6741B"/>
    <w:rsid w:val="00DD704F"/>
    <w:rsid w:val="00E80BB0"/>
    <w:rsid w:val="00EC45BF"/>
    <w:rsid w:val="00EF23DC"/>
    <w:rsid w:val="00F25F0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CEE8"/>
  <w15:chartTrackingRefBased/>
  <w15:docId w15:val="{4F131B2E-55CB-4C7A-9716-38397D7A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3ED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3EDC"/>
    <w:rPr>
      <w:rFonts w:asciiTheme="majorHAnsi" w:eastAsiaTheme="majorEastAsia" w:hAnsiTheme="majorHAnsi" w:cstheme="majorBidi"/>
      <w:b/>
      <w:bCs/>
      <w:color w:val="2F5496" w:themeColor="accent1" w:themeShade="BF"/>
      <w:sz w:val="28"/>
      <w:szCs w:val="28"/>
      <w:lang w:val="es-ES"/>
    </w:rPr>
  </w:style>
  <w:style w:type="character" w:styleId="Hipervnculo">
    <w:name w:val="Hyperlink"/>
    <w:basedOn w:val="Fuentedeprrafopredeter"/>
    <w:uiPriority w:val="99"/>
    <w:semiHidden/>
    <w:unhideWhenUsed/>
    <w:rsid w:val="003A3EDC"/>
    <w:rPr>
      <w:color w:val="000000"/>
      <w:u w:val="single"/>
    </w:rPr>
  </w:style>
  <w:style w:type="paragraph" w:styleId="NormalWeb">
    <w:name w:val="Normal (Web)"/>
    <w:basedOn w:val="Normal"/>
    <w:uiPriority w:val="99"/>
    <w:semiHidden/>
    <w:unhideWhenUsed/>
    <w:rsid w:val="00834FF1"/>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apple-converted-space">
    <w:name w:val="apple-converted-space"/>
    <w:basedOn w:val="Fuentedeprrafopredeter"/>
    <w:rsid w:val="00834FF1"/>
  </w:style>
  <w:style w:type="character" w:styleId="Textoennegrita">
    <w:name w:val="Strong"/>
    <w:basedOn w:val="Fuentedeprrafopredeter"/>
    <w:uiPriority w:val="22"/>
    <w:qFormat/>
    <w:rsid w:val="00587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7066">
      <w:bodyDiv w:val="1"/>
      <w:marLeft w:val="0"/>
      <w:marRight w:val="0"/>
      <w:marTop w:val="0"/>
      <w:marBottom w:val="0"/>
      <w:divBdr>
        <w:top w:val="none" w:sz="0" w:space="0" w:color="auto"/>
        <w:left w:val="none" w:sz="0" w:space="0" w:color="auto"/>
        <w:bottom w:val="none" w:sz="0" w:space="0" w:color="auto"/>
        <w:right w:val="none" w:sz="0" w:space="0" w:color="auto"/>
      </w:divBdr>
    </w:div>
    <w:div w:id="1858498581">
      <w:bodyDiv w:val="1"/>
      <w:marLeft w:val="0"/>
      <w:marRight w:val="0"/>
      <w:marTop w:val="0"/>
      <w:marBottom w:val="0"/>
      <w:divBdr>
        <w:top w:val="none" w:sz="0" w:space="0" w:color="auto"/>
        <w:left w:val="none" w:sz="0" w:space="0" w:color="auto"/>
        <w:bottom w:val="none" w:sz="0" w:space="0" w:color="auto"/>
        <w:right w:val="none" w:sz="0" w:space="0" w:color="auto"/>
      </w:divBdr>
    </w:div>
    <w:div w:id="209095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iodigital.cat/noticia/216888/magnitud-violencies-masclistes-dues-cada-tres-dones-patit-catalunya" TargetMode="External"/><Relationship Id="rId3" Type="http://schemas.openxmlformats.org/officeDocument/2006/relationships/webSettings" Target="webSettings.xml"/><Relationship Id="rId7" Type="http://schemas.openxmlformats.org/officeDocument/2006/relationships/hyperlink" Target="https://www.huffingtonpost.es/jordi-sebastia/la-ue-debe-ratificar-el-convenio-de-estambul_b_1183158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ffingtonpost.es/news/violencia-machista/" TargetMode="External"/><Relationship Id="rId5" Type="http://schemas.openxmlformats.org/officeDocument/2006/relationships/hyperlink" Target="https://www.huffingtonpost.es/entry/discurso-estado-union-europea-von-der-leyen_es_61419a9ae4b0628d096262b2" TargetMode="External"/><Relationship Id="rId10" Type="http://schemas.openxmlformats.org/officeDocument/2006/relationships/theme" Target="theme/theme1.xml"/><Relationship Id="rId4" Type="http://schemas.openxmlformats.org/officeDocument/2006/relationships/hyperlink" Target="https://articulosincensura.blogspot.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797</Words>
  <Characters>4544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23</cp:revision>
  <dcterms:created xsi:type="dcterms:W3CDTF">2021-11-15T22:00:00Z</dcterms:created>
  <dcterms:modified xsi:type="dcterms:W3CDTF">2021-11-26T09:00:00Z</dcterms:modified>
</cp:coreProperties>
</file>