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65E15" w14:textId="485DFF4F" w:rsidR="0010086E" w:rsidRDefault="00A908E8" w:rsidP="0003772C">
      <w:pPr>
        <w:spacing w:after="0"/>
        <w:ind w:firstLine="708"/>
      </w:pPr>
      <w:r>
        <w:t>Memòria històrica  -  Que no torni a passar mai més, 2</w:t>
      </w:r>
    </w:p>
    <w:p w14:paraId="591851BD" w14:textId="5641DCAB" w:rsidR="00A908E8" w:rsidRDefault="00A908E8" w:rsidP="006534AF">
      <w:pPr>
        <w:spacing w:after="0"/>
        <w:jc w:val="center"/>
        <w:rPr>
          <w:sz w:val="40"/>
          <w:szCs w:val="40"/>
        </w:rPr>
      </w:pPr>
      <w:r w:rsidRPr="00A908E8">
        <w:rPr>
          <w:sz w:val="40"/>
          <w:szCs w:val="40"/>
        </w:rPr>
        <w:t xml:space="preserve">Qui, i com, va començar la guerra freda? </w:t>
      </w:r>
    </w:p>
    <w:p w14:paraId="37BB7360" w14:textId="6E6B0EB6" w:rsidR="006534AF" w:rsidRDefault="006534AF" w:rsidP="00A908E8">
      <w:pPr>
        <w:jc w:val="center"/>
        <w:rPr>
          <w:lang w:val="es-ES"/>
        </w:rPr>
      </w:pPr>
      <w:r>
        <w:t xml:space="preserve">Segons Josep Fontana: </w:t>
      </w:r>
      <w:r w:rsidRPr="00D27DDC">
        <w:rPr>
          <w:lang w:val="es-ES"/>
        </w:rPr>
        <w:t>Por el bien del Imperio</w:t>
      </w:r>
    </w:p>
    <w:p w14:paraId="1C20459E" w14:textId="7949A50F" w:rsidR="00D27DDC" w:rsidRDefault="00BA1059" w:rsidP="00D27DDC">
      <w:pPr>
        <w:jc w:val="both"/>
        <w:rPr>
          <w:lang w:val="es-ES"/>
        </w:rPr>
      </w:pPr>
      <w:r w:rsidRPr="00BA1059">
        <w:rPr>
          <w:lang w:val="es-ES"/>
        </w:rPr>
        <w:t>En la primavera de 1945, antes de la rendición del Reich, Churchill mandó al mariscal Montgomery que guardase las armas tomad</w:t>
      </w:r>
      <w:r>
        <w:rPr>
          <w:lang w:val="es-ES"/>
        </w:rPr>
        <w:t>a</w:t>
      </w:r>
      <w:r w:rsidRPr="00BA1059">
        <w:rPr>
          <w:lang w:val="es-ES"/>
        </w:rPr>
        <w:t>s a los alemanes</w:t>
      </w:r>
      <w:r>
        <w:rPr>
          <w:lang w:val="es-ES"/>
        </w:rPr>
        <w:t xml:space="preserve"> por si era necesario usarlas contra los soviéticos (una orden que los servicios de inteligencia rusos interceptaron), y encargó que se preparasen los primeros planes </w:t>
      </w:r>
      <w:r w:rsidR="0036407A">
        <w:rPr>
          <w:lang w:val="es-ES"/>
        </w:rPr>
        <w:t>para una posible acción contra Rusia. Los autores del proyecto, que llevaba el nombre de “Operación impensable”, presentaron sus conclusiones el 22 de mayo de 1945, apenas dos semanas después de la rendición del Reich.</w:t>
      </w:r>
      <w:r w:rsidRPr="00BA1059">
        <w:rPr>
          <w:lang w:val="es-ES"/>
        </w:rPr>
        <w:t xml:space="preserve"> </w:t>
      </w:r>
    </w:p>
    <w:p w14:paraId="47012E5D" w14:textId="5300F11B" w:rsidR="00E06075" w:rsidRDefault="00E06075" w:rsidP="00D27DDC">
      <w:pPr>
        <w:jc w:val="both"/>
        <w:rPr>
          <w:lang w:val="es-ES"/>
        </w:rPr>
      </w:pPr>
      <w:r>
        <w:rPr>
          <w:lang w:val="es-ES"/>
        </w:rPr>
        <w:t xml:space="preserve">Después de una etapa de vacilaciones, el </w:t>
      </w:r>
      <w:proofErr w:type="spellStart"/>
      <w:r>
        <w:rPr>
          <w:lang w:val="es-ES"/>
        </w:rPr>
        <w:t>Joint</w:t>
      </w:r>
      <w:proofErr w:type="spellEnd"/>
      <w:r>
        <w:rPr>
          <w:lang w:val="es-ES"/>
        </w:rPr>
        <w:t xml:space="preserve"> </w:t>
      </w:r>
      <w:proofErr w:type="spellStart"/>
      <w:r>
        <w:rPr>
          <w:lang w:val="es-ES"/>
        </w:rPr>
        <w:t>Chiefs</w:t>
      </w:r>
      <w:proofErr w:type="spellEnd"/>
      <w:r>
        <w:rPr>
          <w:lang w:val="es-ES"/>
        </w:rPr>
        <w:t xml:space="preserve"> </w:t>
      </w:r>
      <w:proofErr w:type="spellStart"/>
      <w:r>
        <w:rPr>
          <w:lang w:val="es-ES"/>
        </w:rPr>
        <w:t>of</w:t>
      </w:r>
      <w:proofErr w:type="spellEnd"/>
      <w:r>
        <w:rPr>
          <w:lang w:val="es-ES"/>
        </w:rPr>
        <w:t xml:space="preserve"> </w:t>
      </w:r>
      <w:r w:rsidRPr="00E06075">
        <w:rPr>
          <w:lang w:val="es-ES"/>
        </w:rPr>
        <w:t xml:space="preserve">Staff (Estado Mayor </w:t>
      </w:r>
      <w:r>
        <w:rPr>
          <w:lang w:val="es-ES"/>
        </w:rPr>
        <w:t>C</w:t>
      </w:r>
      <w:r w:rsidRPr="00E06075">
        <w:rPr>
          <w:lang w:val="es-ES"/>
        </w:rPr>
        <w:t xml:space="preserve">onjunto) </w:t>
      </w:r>
      <w:r>
        <w:rPr>
          <w:lang w:val="es-ES"/>
        </w:rPr>
        <w:t xml:space="preserve">decidió en abril de 1946 preparar un plan de guerra que comenzaría con la destrucción mediante bombardeos del corazón industrial de la URSS, en el área al oeste de los Urales y al norte del mar Caspio y del </w:t>
      </w:r>
      <w:r w:rsidR="002776E6">
        <w:rPr>
          <w:lang w:val="es-ES"/>
        </w:rPr>
        <w:t>m</w:t>
      </w:r>
      <w:r>
        <w:rPr>
          <w:lang w:val="es-ES"/>
        </w:rPr>
        <w:t>ar Negro</w:t>
      </w:r>
      <w:r w:rsidR="002776E6">
        <w:rPr>
          <w:lang w:val="es-ES"/>
        </w:rPr>
        <w:t xml:space="preserve">, tomando como objetivo esencial el petróleo. Los aviones partirían de los aeropuertos de Egipto, en manos en aquellos momentos de los británicos, y utilizarían los planes de bombardeo nazis. (…) En 1949 la Operación  </w:t>
      </w:r>
      <w:proofErr w:type="spellStart"/>
      <w:r w:rsidR="002776E6">
        <w:rPr>
          <w:lang w:val="es-ES"/>
        </w:rPr>
        <w:t>Dropshot</w:t>
      </w:r>
      <w:proofErr w:type="spellEnd"/>
      <w:r w:rsidR="002776E6">
        <w:rPr>
          <w:lang w:val="es-ES"/>
        </w:rPr>
        <w:t xml:space="preserve"> proyectaba la destrucción de cien ciudades soviéticas mediante el empleo </w:t>
      </w:r>
      <w:r w:rsidR="00183DFC">
        <w:rPr>
          <w:lang w:val="es-ES"/>
        </w:rPr>
        <w:t xml:space="preserve">de </w:t>
      </w:r>
      <w:r w:rsidR="002776E6">
        <w:rPr>
          <w:lang w:val="es-ES"/>
        </w:rPr>
        <w:t>300 bombas atómicas…</w:t>
      </w:r>
      <w:r w:rsidR="00686872">
        <w:rPr>
          <w:lang w:val="es-ES"/>
        </w:rPr>
        <w:t xml:space="preserve">  (…)</w:t>
      </w:r>
    </w:p>
    <w:p w14:paraId="5D373529" w14:textId="3ADA042A" w:rsidR="00416116" w:rsidRDefault="00416116" w:rsidP="00D27DDC">
      <w:pPr>
        <w:jc w:val="both"/>
        <w:rPr>
          <w:lang w:val="es-ES"/>
        </w:rPr>
      </w:pPr>
      <w:r>
        <w:rPr>
          <w:lang w:val="es-ES"/>
        </w:rPr>
        <w:t xml:space="preserve">Era desde el lado norteamericano que se estaba estudiando la escalada hacia el enfrentamiento. </w:t>
      </w:r>
      <w:r w:rsidR="001A0D85">
        <w:rPr>
          <w:lang w:val="es-ES"/>
        </w:rPr>
        <w:t xml:space="preserve">A darle un programa y una legitimación ideológica vinieron las primeras formulaciones de la doctrina de la guerra fría. </w:t>
      </w:r>
      <w:r w:rsidR="00686872">
        <w:rPr>
          <w:lang w:val="es-ES"/>
        </w:rPr>
        <w:t>(…)</w:t>
      </w:r>
    </w:p>
    <w:p w14:paraId="69313A28" w14:textId="4560921E" w:rsidR="00416116" w:rsidRDefault="00416116" w:rsidP="00D27DDC">
      <w:pPr>
        <w:jc w:val="both"/>
        <w:rPr>
          <w:lang w:val="es-ES"/>
        </w:rPr>
      </w:pPr>
      <w:r>
        <w:rPr>
          <w:lang w:val="es-ES"/>
        </w:rPr>
        <w:t xml:space="preserve">El objetivo final de esta política, según el documento </w:t>
      </w:r>
      <w:r w:rsidR="001A0D85">
        <w:rPr>
          <w:lang w:val="es-ES"/>
        </w:rPr>
        <w:t>NSC (</w:t>
      </w:r>
      <w:proofErr w:type="spellStart"/>
      <w:r w:rsidR="001A0D85">
        <w:rPr>
          <w:lang w:val="es-ES"/>
        </w:rPr>
        <w:t>National</w:t>
      </w:r>
      <w:proofErr w:type="spellEnd"/>
      <w:r w:rsidR="001A0D85">
        <w:rPr>
          <w:lang w:val="es-ES"/>
        </w:rPr>
        <w:t xml:space="preserve"> </w:t>
      </w:r>
      <w:proofErr w:type="spellStart"/>
      <w:r w:rsidR="001A0D85">
        <w:rPr>
          <w:lang w:val="es-ES"/>
        </w:rPr>
        <w:t>Segurity</w:t>
      </w:r>
      <w:proofErr w:type="spellEnd"/>
      <w:r w:rsidR="001A0D85">
        <w:rPr>
          <w:lang w:val="es-ES"/>
        </w:rPr>
        <w:t xml:space="preserve"> Council) 20/45, era la destrucción del bloque soviético. ¿Por qué medios? Los textos de </w:t>
      </w:r>
      <w:proofErr w:type="spellStart"/>
      <w:r w:rsidR="001A0D85">
        <w:rPr>
          <w:lang w:val="es-ES"/>
        </w:rPr>
        <w:t>Kennan</w:t>
      </w:r>
      <w:proofErr w:type="spellEnd"/>
      <w:r w:rsidR="001A0D85">
        <w:rPr>
          <w:lang w:val="es-ES"/>
        </w:rPr>
        <w:t xml:space="preserve"> (periodista) hablan indistintamente </w:t>
      </w:r>
      <w:r w:rsidR="00D84F83">
        <w:rPr>
          <w:lang w:val="es-ES"/>
        </w:rPr>
        <w:t xml:space="preserve">de “guerra psicológica” y de “guerra política”… (…) En el terreno psicológico el arma fundamental iba a ser la propaganda radiofónica, destinada a promover el descontento popular en los países del área sometida a los soviéticos, que sería difundida por dos emisoras </w:t>
      </w:r>
      <w:r w:rsidR="007020F5">
        <w:rPr>
          <w:lang w:val="es-ES"/>
        </w:rPr>
        <w:t xml:space="preserve">(…) Radio Free </w:t>
      </w:r>
      <w:proofErr w:type="spellStart"/>
      <w:r w:rsidR="007020F5">
        <w:rPr>
          <w:lang w:val="es-ES"/>
        </w:rPr>
        <w:t>Europe</w:t>
      </w:r>
      <w:proofErr w:type="spellEnd"/>
      <w:r w:rsidR="007020F5">
        <w:rPr>
          <w:lang w:val="es-ES"/>
        </w:rPr>
        <w:t xml:space="preserve"> (que comenzó a emitir en 1950) y Radio </w:t>
      </w:r>
      <w:proofErr w:type="spellStart"/>
      <w:r w:rsidR="007020F5">
        <w:rPr>
          <w:lang w:val="es-ES"/>
        </w:rPr>
        <w:t>Liberation</w:t>
      </w:r>
      <w:proofErr w:type="spellEnd"/>
      <w:r w:rsidR="007020F5">
        <w:rPr>
          <w:lang w:val="es-ES"/>
        </w:rPr>
        <w:t xml:space="preserve">, que cambiaría el nombre por el de Radio Liberty, a partir de 1953. </w:t>
      </w:r>
      <w:r w:rsidR="00686872">
        <w:rPr>
          <w:lang w:val="es-ES"/>
        </w:rPr>
        <w:t>(…)</w:t>
      </w:r>
    </w:p>
    <w:p w14:paraId="17412B87" w14:textId="436F6707" w:rsidR="002776E6" w:rsidRDefault="00C95140" w:rsidP="00D27DDC">
      <w:pPr>
        <w:jc w:val="both"/>
        <w:rPr>
          <w:lang w:val="es-ES"/>
        </w:rPr>
      </w:pPr>
      <w:r>
        <w:rPr>
          <w:lang w:val="es-ES"/>
        </w:rPr>
        <w:t>Las causas fundamentales de este enfrentamiento hay que buscarlas en la voluntad de los Estados Unidos de construir un mundo que funcionase de acuerdo con sus reglas, que se quería legitimar con la pretensión de que eran las únicas que garantizaban el progreso. (…)</w:t>
      </w:r>
    </w:p>
    <w:p w14:paraId="759B88D0" w14:textId="77777777" w:rsidR="00D63A55" w:rsidRDefault="00D63A55" w:rsidP="00D27DDC">
      <w:pPr>
        <w:jc w:val="both"/>
        <w:rPr>
          <w:lang w:val="es-ES"/>
        </w:rPr>
      </w:pPr>
      <w:r>
        <w:rPr>
          <w:lang w:val="es-ES"/>
        </w:rPr>
        <w:t>Solo que el problema no se reducía a una confrontación puntual con la Unión Soviética, sino que implicaba asumir un proyecto de hegemonía mundial.</w:t>
      </w:r>
    </w:p>
    <w:p w14:paraId="7AB6D24B" w14:textId="77777777" w:rsidR="00FE376E" w:rsidRDefault="00D63A55" w:rsidP="00D27DDC">
      <w:pPr>
        <w:jc w:val="both"/>
        <w:rPr>
          <w:lang w:val="es-ES"/>
        </w:rPr>
      </w:pPr>
      <w:r>
        <w:rPr>
          <w:lang w:val="es-ES"/>
        </w:rPr>
        <w:t xml:space="preserve">En cuanto a la Unión Soviética, una de las preocupaciones fundamentales de Stalin era asegurarse en la Europa del este una zona de protección contra nuevas invasiones </w:t>
      </w:r>
      <w:r w:rsidR="00690377">
        <w:rPr>
          <w:lang w:val="es-ES"/>
        </w:rPr>
        <w:t xml:space="preserve">de ejércitos </w:t>
      </w:r>
      <w:r>
        <w:rPr>
          <w:lang w:val="es-ES"/>
        </w:rPr>
        <w:t>europe</w:t>
      </w:r>
      <w:r w:rsidR="00690377">
        <w:rPr>
          <w:lang w:val="es-ES"/>
        </w:rPr>
        <w:t>o</w:t>
      </w:r>
      <w:r>
        <w:rPr>
          <w:lang w:val="es-ES"/>
        </w:rPr>
        <w:t>s</w:t>
      </w:r>
      <w:r w:rsidR="00690377">
        <w:rPr>
          <w:lang w:val="es-ES"/>
        </w:rPr>
        <w:t xml:space="preserve"> y, ante todo, contra un posible renacimiento del militarismo alemán. Pero el más acuciante de sus problemas era el de rehacerse de los tremendos daños que había causado la guerra. (…) A ello se añadió una desastrosa cosecha que dio lugar a que </w:t>
      </w:r>
      <w:r w:rsidR="00690377">
        <w:rPr>
          <w:lang w:val="es-ES"/>
        </w:rPr>
        <w:lastRenderedPageBreak/>
        <w:t>en el invierno de 1946 a 1947 la Unión Soviética sufriese la peor hambruna de los últimos cincu</w:t>
      </w:r>
      <w:r w:rsidR="00FE376E">
        <w:rPr>
          <w:lang w:val="es-ES"/>
        </w:rPr>
        <w:t>e</w:t>
      </w:r>
      <w:r w:rsidR="00690377">
        <w:rPr>
          <w:lang w:val="es-ES"/>
        </w:rPr>
        <w:t>nta años</w:t>
      </w:r>
      <w:r w:rsidR="00FE376E">
        <w:rPr>
          <w:lang w:val="es-ES"/>
        </w:rPr>
        <w:t>, que causó más de un millón de muertes por hambre y enfermedad. (…)</w:t>
      </w:r>
    </w:p>
    <w:p w14:paraId="23D04C54" w14:textId="0D79AF51" w:rsidR="00C95140" w:rsidRDefault="00FE376E" w:rsidP="00D27DDC">
      <w:pPr>
        <w:jc w:val="both"/>
        <w:rPr>
          <w:lang w:val="es-ES"/>
        </w:rPr>
      </w:pPr>
      <w:r>
        <w:rPr>
          <w:lang w:val="es-ES"/>
        </w:rPr>
        <w:t>Nada cambió, por el contrario, en lo que se refiere a las libertades de los ciudadanos. (…) En el terreno de la política internacional, Stalin no tenía un proyecto de hegemonía mundial parecido al norteamericano, porque era consciente de su debilidad y porque estaba convencido de que la superioridad del socialismo</w:t>
      </w:r>
      <w:r w:rsidR="00F20020">
        <w:rPr>
          <w:lang w:val="es-ES"/>
        </w:rPr>
        <w:t xml:space="preserve"> le daría a la larga la victoria</w:t>
      </w:r>
      <w:r w:rsidR="00690377">
        <w:rPr>
          <w:lang w:val="es-ES"/>
        </w:rPr>
        <w:t xml:space="preserve"> </w:t>
      </w:r>
      <w:r w:rsidR="00F20020">
        <w:rPr>
          <w:lang w:val="es-ES"/>
        </w:rPr>
        <w:t>frente a un capitalismo que acabaría derrotado por sus propias contradicciones internas.</w:t>
      </w:r>
    </w:p>
    <w:p w14:paraId="6610456D" w14:textId="77777777" w:rsidR="00D36839" w:rsidRDefault="00D36839" w:rsidP="00A57B3C">
      <w:pPr>
        <w:spacing w:after="0"/>
        <w:jc w:val="both"/>
        <w:rPr>
          <w:b/>
          <w:bCs/>
        </w:rPr>
      </w:pPr>
    </w:p>
    <w:p w14:paraId="10477AFD" w14:textId="2537BB11" w:rsidR="00B877D6" w:rsidRDefault="00AA65DC" w:rsidP="00A57B3C">
      <w:pPr>
        <w:spacing w:after="0"/>
        <w:jc w:val="both"/>
      </w:pPr>
      <w:r w:rsidRPr="00915985">
        <w:rPr>
          <w:b/>
          <w:bCs/>
        </w:rPr>
        <w:t>Nota meva:</w:t>
      </w:r>
      <w:r w:rsidRPr="00AA65DC">
        <w:t xml:space="preserve"> </w:t>
      </w:r>
      <w:r>
        <w:t>Com a resultat de la guerra, com tothom sap, Europa va quedar dividida en dues grans zones d’influència, l’occidental i la soviètica. Però potser cal explicar dos casos especials, dins aquesta divisió. Són els de Polònia i de Grècia. Les potències occidentals van deixar Polònia en mans de la influència política soviètica</w:t>
      </w:r>
      <w:r w:rsidR="00B9222B">
        <w:t xml:space="preserve">, tot i acollir un govern polonès a l’exili, a Londres, perquè Stalin va argüir (i en això tenia raó) que les invasions que Rússia havia sofert en el passat </w:t>
      </w:r>
      <w:r w:rsidR="00A57B3C">
        <w:t xml:space="preserve">sempre havien sigut a través de les grans planúries poloneses. Per tant, considerava una garantia de la independència russa evitar </w:t>
      </w:r>
      <w:r w:rsidR="0022543E">
        <w:t>que hi hagués</w:t>
      </w:r>
      <w:r w:rsidR="00A57B3C">
        <w:t xml:space="preserve"> a Polònia un govern </w:t>
      </w:r>
      <w:proofErr w:type="spellStart"/>
      <w:r w:rsidR="00A57B3C">
        <w:t>antirús</w:t>
      </w:r>
      <w:proofErr w:type="spellEnd"/>
      <w:r w:rsidR="00A57B3C">
        <w:t xml:space="preserve"> (justament lo que volien </w:t>
      </w:r>
      <w:r w:rsidR="00915985">
        <w:t>una gran</w:t>
      </w:r>
      <w:r w:rsidR="00A57B3C">
        <w:t xml:space="preserve"> part dels polonesos). </w:t>
      </w:r>
    </w:p>
    <w:p w14:paraId="75E2B572" w14:textId="1DFB97EF" w:rsidR="00915985" w:rsidRDefault="00A57B3C" w:rsidP="00915985">
      <w:pPr>
        <w:spacing w:after="0"/>
        <w:jc w:val="both"/>
      </w:pPr>
      <w:r>
        <w:t>Inversament, Gran Bretanya necessitava controlar Grècia, com a clau del seu domini de la Mediterrània. I quan els comunistes i altres forces d’esquerra, que havien sigut decisius en la guerra contra els alemanys, es van tornar a revoltar contra un govern dictatorial imposat pels britànics, Stalin els va abandonar</w:t>
      </w:r>
      <w:r w:rsidR="00915985">
        <w:t>, i els va negar ajut.</w:t>
      </w:r>
    </w:p>
    <w:p w14:paraId="580060A6" w14:textId="4D59E78F" w:rsidR="00915985" w:rsidRDefault="00915985" w:rsidP="00915985">
      <w:pPr>
        <w:jc w:val="both"/>
      </w:pPr>
      <w:r>
        <w:t>Va ser, doncs, Polònia per Grècia, o Grècia per Polònia.</w:t>
      </w:r>
    </w:p>
    <w:p w14:paraId="0D1543CD" w14:textId="43DA5800" w:rsidR="00335461" w:rsidRDefault="00335461" w:rsidP="00915985">
      <w:pPr>
        <w:jc w:val="both"/>
      </w:pPr>
      <w:r w:rsidRPr="00335461">
        <w:rPr>
          <w:b/>
          <w:bCs/>
        </w:rPr>
        <w:t>Més:</w:t>
      </w:r>
      <w:r>
        <w:t xml:space="preserve"> Els documents que esmenta l’autor, llavors i durant moltes dècades, eren i van ser totalment secrets, només coneguts per molt poques persones. Només molt temps després, s’aixeca el seu caràcter de “reservat”, i aleshores poden ser consultats pels historiadors. </w:t>
      </w:r>
    </w:p>
    <w:p w14:paraId="1DEE084E" w14:textId="136A790F" w:rsidR="00915985" w:rsidRDefault="00915985" w:rsidP="00915985">
      <w:pPr>
        <w:jc w:val="both"/>
      </w:pPr>
      <w:r>
        <w:t xml:space="preserve">Antoni Ferret   (per la selecció dels </w:t>
      </w:r>
      <w:r w:rsidR="00386B59">
        <w:t>fragments</w:t>
      </w:r>
      <w:r>
        <w:t xml:space="preserve"> i per la nota final).</w:t>
      </w:r>
    </w:p>
    <w:p w14:paraId="6956A5DC" w14:textId="77777777" w:rsidR="00915985" w:rsidRDefault="00915985" w:rsidP="00915985">
      <w:pPr>
        <w:spacing w:after="0"/>
        <w:jc w:val="both"/>
      </w:pPr>
    </w:p>
    <w:p w14:paraId="2FC90735" w14:textId="1BC87FFC" w:rsidR="00A57B3C" w:rsidRPr="00AA65DC" w:rsidRDefault="00A57B3C" w:rsidP="00D27DDC">
      <w:pPr>
        <w:jc w:val="both"/>
      </w:pPr>
      <w:r>
        <w:t xml:space="preserve"> </w:t>
      </w:r>
    </w:p>
    <w:sectPr w:rsidR="00A57B3C" w:rsidRPr="00AA65DC"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E8"/>
    <w:rsid w:val="0003772C"/>
    <w:rsid w:val="0010086E"/>
    <w:rsid w:val="00183DFC"/>
    <w:rsid w:val="001A0D85"/>
    <w:rsid w:val="0022543E"/>
    <w:rsid w:val="002776E6"/>
    <w:rsid w:val="00335461"/>
    <w:rsid w:val="0036407A"/>
    <w:rsid w:val="00386B59"/>
    <w:rsid w:val="00416116"/>
    <w:rsid w:val="00474E04"/>
    <w:rsid w:val="006534AF"/>
    <w:rsid w:val="00686872"/>
    <w:rsid w:val="00690377"/>
    <w:rsid w:val="007020F5"/>
    <w:rsid w:val="00915985"/>
    <w:rsid w:val="00A57B3C"/>
    <w:rsid w:val="00A908E8"/>
    <w:rsid w:val="00AA65DC"/>
    <w:rsid w:val="00B05B11"/>
    <w:rsid w:val="00B877D6"/>
    <w:rsid w:val="00B9222B"/>
    <w:rsid w:val="00BA1059"/>
    <w:rsid w:val="00C95140"/>
    <w:rsid w:val="00D27DDC"/>
    <w:rsid w:val="00D36839"/>
    <w:rsid w:val="00D63A55"/>
    <w:rsid w:val="00D84F83"/>
    <w:rsid w:val="00E06075"/>
    <w:rsid w:val="00F20020"/>
    <w:rsid w:val="00FE376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D4A0"/>
  <w15:chartTrackingRefBased/>
  <w15:docId w15:val="{6E06CD1E-7236-4DAB-8028-2C4F0035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754</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2020-11-18T19:30:00Z</dcterms:created>
  <dcterms:modified xsi:type="dcterms:W3CDTF">2021-02-07T09:13:00Z</dcterms:modified>
</cp:coreProperties>
</file>