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4447C" w14:textId="52108448" w:rsidR="00D169CD" w:rsidRPr="003B6DD5" w:rsidRDefault="00D169CD" w:rsidP="00AC6FDC">
      <w:pPr>
        <w:rPr>
          <w:rStyle w:val="author"/>
          <w:rFonts w:asciiTheme="minorHAnsi" w:hAnsiTheme="minorHAnsi" w:cstheme="minorHAnsi"/>
          <w:b/>
          <w:bCs/>
          <w:color w:val="656C7A"/>
          <w:sz w:val="28"/>
          <w:szCs w:val="28"/>
          <w:lang w:val="es-ES"/>
        </w:rPr>
      </w:pPr>
      <w:r w:rsidRPr="003B6DD5">
        <w:rPr>
          <w:rStyle w:val="author"/>
          <w:rFonts w:asciiTheme="minorHAnsi" w:hAnsiTheme="minorHAnsi" w:cstheme="minorHAnsi"/>
          <w:b/>
          <w:bCs/>
          <w:color w:val="656C7A"/>
          <w:sz w:val="28"/>
          <w:szCs w:val="28"/>
          <w:lang w:val="es-ES"/>
        </w:rPr>
        <w:t>A los cardenales que atacan al papa Francisco</w:t>
      </w:r>
    </w:p>
    <w:p w14:paraId="2306EFD6" w14:textId="754070CC" w:rsidR="00AC6FDC" w:rsidRPr="00D169CD" w:rsidRDefault="0028417C" w:rsidP="00AC6FDC">
      <w:pPr>
        <w:rPr>
          <w:rFonts w:asciiTheme="minorHAnsi" w:hAnsiTheme="minorHAnsi" w:cstheme="minorHAnsi"/>
          <w:color w:val="2A2E2E"/>
          <w:lang w:val="es-ES"/>
        </w:rPr>
      </w:pPr>
      <w:hyperlink r:id="rId4" w:tgtFrame="_blank" w:history="1">
        <w:r w:rsidR="00AC6FDC" w:rsidRPr="00D169CD">
          <w:rPr>
            <w:rStyle w:val="Hipervnculo"/>
            <w:rFonts w:asciiTheme="minorHAnsi" w:hAnsiTheme="minorHAnsi" w:cstheme="minorHAnsi"/>
            <w:b/>
            <w:bCs/>
            <w:bdr w:val="none" w:sz="0" w:space="0" w:color="auto" w:frame="1"/>
          </w:rPr>
          <w:t>Antoni Ferret</w:t>
        </w:r>
      </w:hyperlink>
      <w:r w:rsidR="00AC6FDC" w:rsidRPr="00D169CD">
        <w:rPr>
          <w:rStyle w:val="post-byline"/>
          <w:rFonts w:asciiTheme="minorHAnsi" w:hAnsiTheme="minorHAnsi" w:cstheme="minorHAnsi"/>
          <w:color w:val="2A2E2E"/>
        </w:rPr>
        <w:t> </w:t>
      </w:r>
      <w:r w:rsidR="00AC6FDC" w:rsidRPr="00D169CD">
        <w:rPr>
          <w:rStyle w:val="bullet"/>
          <w:rFonts w:asciiTheme="minorHAnsi" w:hAnsiTheme="minorHAnsi" w:cstheme="minorHAnsi"/>
          <w:color w:val="C2C6CC"/>
          <w:lang w:val="es-ES"/>
        </w:rPr>
        <w:t>•</w:t>
      </w:r>
      <w:r w:rsidR="00AC6FDC" w:rsidRPr="00D169CD">
        <w:rPr>
          <w:rStyle w:val="post-meta"/>
          <w:rFonts w:asciiTheme="minorHAnsi" w:hAnsiTheme="minorHAnsi" w:cstheme="minorHAnsi"/>
          <w:color w:val="2A2E2E"/>
          <w:lang w:val="es-ES"/>
        </w:rPr>
        <w:t> </w:t>
      </w:r>
      <w:hyperlink r:id="rId5" w:anchor="comment-5122898058" w:tooltip="sábado, 24 de octubre de 2020 12:37" w:history="1">
        <w:r w:rsidR="00AC6FDC" w:rsidRPr="00D169CD">
          <w:rPr>
            <w:rStyle w:val="Hipervnculo"/>
            <w:rFonts w:asciiTheme="minorHAnsi" w:hAnsiTheme="minorHAnsi" w:cstheme="minorHAnsi"/>
            <w:color w:val="687A86"/>
            <w:bdr w:val="none" w:sz="0" w:space="0" w:color="auto" w:frame="1"/>
            <w:lang w:val="es-ES"/>
          </w:rPr>
          <w:t>hace 42 minutos</w:t>
        </w:r>
      </w:hyperlink>
    </w:p>
    <w:p w14:paraId="52765793" w14:textId="52B35FC7" w:rsidR="007E0358" w:rsidRPr="00406E5D" w:rsidRDefault="002D505A" w:rsidP="00406E5D">
      <w:pPr>
        <w:spacing w:after="0"/>
        <w:jc w:val="both"/>
        <w:rPr>
          <w:rFonts w:asciiTheme="minorHAnsi" w:hAnsiTheme="minorHAnsi" w:cstheme="minorHAnsi"/>
          <w:color w:val="2A2E2E"/>
          <w:lang w:val="es-ES"/>
        </w:rPr>
      </w:pPr>
      <w:r w:rsidRPr="00406E5D">
        <w:rPr>
          <w:rFonts w:asciiTheme="minorHAnsi" w:hAnsiTheme="minorHAnsi" w:cstheme="minorHAnsi"/>
          <w:color w:val="2A2E2E"/>
          <w:lang w:val="es-ES"/>
        </w:rPr>
        <w:t>Me sabe muy mal tener que meter en un corto espacio lo que necesitaría un texto "un poco" largo (no mucho, pero lo suficiente para exigir un poco más de espacio). / Tengo miedo de ser incomprendido. Pero no puedo más que decir cosas gordas, puesto que son gordísimas las expuestas por los purpurados. /// Creo que tengo que desautorizar el NÚCLEO en que se fundan los líderes de la "Doctrina Tradicional"</w:t>
      </w:r>
      <w:r w:rsidR="0028417C">
        <w:rPr>
          <w:rFonts w:asciiTheme="minorHAnsi" w:hAnsiTheme="minorHAnsi" w:cstheme="minorHAnsi"/>
          <w:color w:val="2A2E2E"/>
          <w:lang w:val="es-ES"/>
        </w:rPr>
        <w:t xml:space="preserve"> (Escritura/Tradición/Magisterio)</w:t>
      </w:r>
      <w:r w:rsidRPr="00406E5D">
        <w:rPr>
          <w:rFonts w:asciiTheme="minorHAnsi" w:hAnsiTheme="minorHAnsi" w:cstheme="minorHAnsi"/>
          <w:color w:val="2A2E2E"/>
          <w:lang w:val="es-ES"/>
        </w:rPr>
        <w:t xml:space="preserve">. Que se me perdone, pero creo de muy buena fe que es así. // Compañeros cardenales: la Sagrada Escritura, SÍ, pero entera: incluyendo los primeros mensajes recibidos de Yahvé a través de los profetas, Tan Olvidados. La Tradición NO, rotundamente NO. No podemos aceptar, como vehículo de la transmisión de la fe, una secuencia de dirigentes que fueron feudales, algunos incluso guerreros, específicamente anticristianos. Y que esa ROTURA no fue breve: duró siglos. Me veo obligado a decir que NO EXISTE una Tradición apostólica como vehículo válido de transmisión de la fe cristiana. Y... el Magisterio... TAMPOCO. No se puede hablar de Magisterio, en cuanto instancia de autoridad doctrinal, cuando ese supuesto Magisterio ha enseñado, impuesto (muchas veces), y arrastrado durante siglos un cúmulo de errores doctrinales, cuales: </w:t>
      </w:r>
      <w:r w:rsidR="003D66BA">
        <w:rPr>
          <w:rFonts w:asciiTheme="minorHAnsi" w:hAnsiTheme="minorHAnsi" w:cstheme="minorHAnsi"/>
          <w:color w:val="2A2E2E"/>
          <w:lang w:val="es-ES"/>
        </w:rPr>
        <w:t xml:space="preserve">posible </w:t>
      </w:r>
      <w:r w:rsidRPr="00406E5D">
        <w:rPr>
          <w:rFonts w:asciiTheme="minorHAnsi" w:hAnsiTheme="minorHAnsi" w:cstheme="minorHAnsi"/>
          <w:color w:val="2A2E2E"/>
          <w:lang w:val="es-ES"/>
        </w:rPr>
        <w:t>condena a un Infierno,</w:t>
      </w:r>
      <w:r w:rsidR="003B6DD5">
        <w:rPr>
          <w:rFonts w:asciiTheme="minorHAnsi" w:hAnsiTheme="minorHAnsi" w:cstheme="minorHAnsi"/>
          <w:color w:val="2A2E2E"/>
          <w:lang w:val="es-ES"/>
        </w:rPr>
        <w:t xml:space="preserve">  </w:t>
      </w:r>
      <w:r w:rsidRPr="00406E5D">
        <w:rPr>
          <w:rFonts w:asciiTheme="minorHAnsi" w:hAnsiTheme="minorHAnsi" w:cstheme="minorHAnsi"/>
          <w:color w:val="2A2E2E"/>
          <w:lang w:val="es-ES"/>
        </w:rPr>
        <w:t xml:space="preserve"> necesidad de la muerte de Cristo para que fuera posible el perdón de los pecados a la humanidad,  </w:t>
      </w:r>
      <w:r w:rsidR="0060439B">
        <w:rPr>
          <w:rFonts w:asciiTheme="minorHAnsi" w:hAnsiTheme="minorHAnsi" w:cstheme="minorHAnsi"/>
          <w:color w:val="2A2E2E"/>
          <w:lang w:val="es-ES"/>
        </w:rPr>
        <w:t xml:space="preserve">  </w:t>
      </w:r>
      <w:r w:rsidRPr="00406E5D">
        <w:rPr>
          <w:rFonts w:asciiTheme="minorHAnsi" w:hAnsiTheme="minorHAnsi" w:cstheme="minorHAnsi"/>
          <w:color w:val="2A2E2E"/>
          <w:lang w:val="es-ES"/>
        </w:rPr>
        <w:t xml:space="preserve">pecaminosidad de las relaciones corporales en CASI todos los casos,   virginidad de la Madre de Jesús, </w:t>
      </w:r>
      <w:r w:rsidR="00406E5D">
        <w:rPr>
          <w:rFonts w:asciiTheme="minorHAnsi" w:hAnsiTheme="minorHAnsi" w:cstheme="minorHAnsi"/>
          <w:color w:val="2A2E2E"/>
          <w:lang w:val="es-ES"/>
        </w:rPr>
        <w:t xml:space="preserve">  </w:t>
      </w:r>
      <w:r w:rsidRPr="00406E5D">
        <w:rPr>
          <w:rFonts w:asciiTheme="minorHAnsi" w:hAnsiTheme="minorHAnsi" w:cstheme="minorHAnsi"/>
          <w:color w:val="2A2E2E"/>
          <w:lang w:val="es-ES"/>
        </w:rPr>
        <w:t>infalibilidad de los dirigentes eclesiástico</w:t>
      </w:r>
      <w:r w:rsidR="001A3095">
        <w:rPr>
          <w:rFonts w:asciiTheme="minorHAnsi" w:hAnsiTheme="minorHAnsi" w:cstheme="minorHAnsi"/>
          <w:color w:val="2A2E2E"/>
          <w:lang w:val="es-ES"/>
        </w:rPr>
        <w:t>s</w:t>
      </w:r>
      <w:r w:rsidRPr="00406E5D">
        <w:rPr>
          <w:rFonts w:asciiTheme="minorHAnsi" w:hAnsiTheme="minorHAnsi" w:cstheme="minorHAnsi"/>
          <w:color w:val="2A2E2E"/>
          <w:lang w:val="es-ES"/>
        </w:rPr>
        <w:t>. Lo dejo así, aunque pudiera ser más larga la lista. // Nuevamente pido perdón. // No puedo seguir más. Pero la Escritura (más de 2.000 páginas) condena las relaciones sexuales entre hombres en dos frases del Levítico: una prohibiendo, y la otra castigando.</w:t>
      </w:r>
      <w:r w:rsidR="00CE77B0">
        <w:rPr>
          <w:rFonts w:asciiTheme="minorHAnsi" w:hAnsiTheme="minorHAnsi" w:cstheme="minorHAnsi"/>
          <w:color w:val="2A2E2E"/>
          <w:lang w:val="es-ES"/>
        </w:rPr>
        <w:t xml:space="preserve"> / Más </w:t>
      </w:r>
      <w:r w:rsidR="0028417C">
        <w:rPr>
          <w:rFonts w:asciiTheme="minorHAnsi" w:hAnsiTheme="minorHAnsi" w:cstheme="minorHAnsi"/>
          <w:color w:val="2A2E2E"/>
          <w:lang w:val="es-ES"/>
        </w:rPr>
        <w:t>una</w:t>
      </w:r>
      <w:r w:rsidR="00CE77B0">
        <w:rPr>
          <w:rFonts w:asciiTheme="minorHAnsi" w:hAnsiTheme="minorHAnsi" w:cstheme="minorHAnsi"/>
          <w:color w:val="2A2E2E"/>
          <w:lang w:val="es-ES"/>
        </w:rPr>
        <w:t xml:space="preserve"> frase de Pablo, pero Pablo sufría un problema en su cuerpo (que él define como una “espina clavada”), lo cual aconseja tomar muy relativamente sus referencias a cuestiones corporales, sin duda condicionadas</w:t>
      </w:r>
      <w:r w:rsidR="0028417C">
        <w:rPr>
          <w:rFonts w:asciiTheme="minorHAnsi" w:hAnsiTheme="minorHAnsi" w:cstheme="minorHAnsi"/>
          <w:color w:val="2A2E2E"/>
          <w:lang w:val="es-ES"/>
        </w:rPr>
        <w:t xml:space="preserve"> por su problema</w:t>
      </w:r>
      <w:r w:rsidR="00CE77B0">
        <w:rPr>
          <w:rFonts w:asciiTheme="minorHAnsi" w:hAnsiTheme="minorHAnsi" w:cstheme="minorHAnsi"/>
          <w:color w:val="2A2E2E"/>
          <w:lang w:val="es-ES"/>
        </w:rPr>
        <w:t>.</w:t>
      </w:r>
    </w:p>
    <w:p w14:paraId="3D3B16CF" w14:textId="54495824" w:rsidR="007E0358" w:rsidRPr="007E0358" w:rsidRDefault="007E0358" w:rsidP="00406E5D">
      <w:pPr>
        <w:spacing w:after="0" w:line="315" w:lineRule="atLeast"/>
        <w:jc w:val="both"/>
        <w:rPr>
          <w:rFonts w:asciiTheme="minorHAnsi" w:eastAsia="Times New Roman" w:hAnsiTheme="minorHAnsi" w:cstheme="minorHAnsi"/>
          <w:color w:val="2A2E2E"/>
          <w:lang w:val="es-ES" w:eastAsia="ca-ES"/>
        </w:rPr>
      </w:pPr>
      <w:r w:rsidRPr="00406E5D">
        <w:rPr>
          <w:rFonts w:asciiTheme="minorHAnsi" w:eastAsia="Times New Roman" w:hAnsiTheme="minorHAnsi" w:cstheme="minorHAnsi"/>
          <w:color w:val="2A2E2E"/>
          <w:lang w:val="es-ES" w:eastAsia="ca-ES"/>
        </w:rPr>
        <w:t>A</w:t>
      </w:r>
      <w:r w:rsidRPr="007E0358">
        <w:rPr>
          <w:rFonts w:asciiTheme="minorHAnsi" w:eastAsia="Times New Roman" w:hAnsiTheme="minorHAnsi" w:cstheme="minorHAnsi"/>
          <w:color w:val="2A2E2E"/>
          <w:lang w:val="es-ES" w:eastAsia="ca-ES"/>
        </w:rPr>
        <w:t>lgo que la B</w:t>
      </w:r>
      <w:r w:rsidRPr="00406E5D">
        <w:rPr>
          <w:rFonts w:asciiTheme="minorHAnsi" w:eastAsia="Times New Roman" w:hAnsiTheme="minorHAnsi" w:cstheme="minorHAnsi"/>
          <w:color w:val="2A2E2E"/>
          <w:lang w:val="es-ES" w:eastAsia="ca-ES"/>
        </w:rPr>
        <w:t>i</w:t>
      </w:r>
      <w:r w:rsidRPr="007E0358">
        <w:rPr>
          <w:rFonts w:asciiTheme="minorHAnsi" w:eastAsia="Times New Roman" w:hAnsiTheme="minorHAnsi" w:cstheme="minorHAnsi"/>
          <w:color w:val="2A2E2E"/>
          <w:lang w:val="es-ES" w:eastAsia="ca-ES"/>
        </w:rPr>
        <w:t xml:space="preserve">blia condena en dos frases (que son una, pero en dos sentidos </w:t>
      </w:r>
      <w:r w:rsidRPr="00406E5D">
        <w:rPr>
          <w:rFonts w:asciiTheme="minorHAnsi" w:eastAsia="Times New Roman" w:hAnsiTheme="minorHAnsi" w:cstheme="minorHAnsi"/>
          <w:color w:val="2A2E2E"/>
          <w:lang w:val="es-ES" w:eastAsia="ca-ES"/>
        </w:rPr>
        <w:t>c</w:t>
      </w:r>
      <w:r w:rsidRPr="007E0358">
        <w:rPr>
          <w:rFonts w:asciiTheme="minorHAnsi" w:eastAsia="Times New Roman" w:hAnsiTheme="minorHAnsi" w:cstheme="minorHAnsi"/>
          <w:color w:val="2A2E2E"/>
          <w:lang w:val="es-ES" w:eastAsia="ca-ES"/>
        </w:rPr>
        <w:t>omplementarios) es lo suficiente leve como para que un dirigente cristiano entienda que</w:t>
      </w:r>
      <w:r w:rsidR="00406E5D">
        <w:rPr>
          <w:rFonts w:asciiTheme="minorHAnsi" w:eastAsia="Times New Roman" w:hAnsiTheme="minorHAnsi" w:cstheme="minorHAnsi"/>
          <w:color w:val="2A2E2E"/>
          <w:lang w:val="es-ES" w:eastAsia="ca-ES"/>
        </w:rPr>
        <w:t>,</w:t>
      </w:r>
      <w:r w:rsidRPr="007E0358">
        <w:rPr>
          <w:rFonts w:asciiTheme="minorHAnsi" w:eastAsia="Times New Roman" w:hAnsiTheme="minorHAnsi" w:cstheme="minorHAnsi"/>
          <w:color w:val="2A2E2E"/>
          <w:lang w:val="es-ES" w:eastAsia="ca-ES"/>
        </w:rPr>
        <w:t xml:space="preserve"> en una época mucho más culta, mucho más humanizada, se d</w:t>
      </w:r>
      <w:r w:rsidR="005B5841" w:rsidRPr="00406E5D">
        <w:rPr>
          <w:rFonts w:asciiTheme="minorHAnsi" w:eastAsia="Times New Roman" w:hAnsiTheme="minorHAnsi" w:cstheme="minorHAnsi"/>
          <w:color w:val="2A2E2E"/>
          <w:lang w:val="es-ES" w:eastAsia="ca-ES"/>
        </w:rPr>
        <w:t>e</w:t>
      </w:r>
      <w:r w:rsidRPr="007E0358">
        <w:rPr>
          <w:rFonts w:asciiTheme="minorHAnsi" w:eastAsia="Times New Roman" w:hAnsiTheme="minorHAnsi" w:cstheme="minorHAnsi"/>
          <w:color w:val="2A2E2E"/>
          <w:lang w:val="es-ES" w:eastAsia="ca-ES"/>
        </w:rPr>
        <w:t>ba entender de forma flexible. // Y mucho cuidado, por si a alguien "se le ocurre</w:t>
      </w:r>
      <w:r w:rsidR="005B5841" w:rsidRPr="00406E5D">
        <w:rPr>
          <w:rFonts w:asciiTheme="minorHAnsi" w:eastAsia="Times New Roman" w:hAnsiTheme="minorHAnsi" w:cstheme="minorHAnsi"/>
          <w:color w:val="2A2E2E"/>
          <w:lang w:val="es-ES" w:eastAsia="ca-ES"/>
        </w:rPr>
        <w:t>”</w:t>
      </w:r>
      <w:r w:rsidRPr="007E0358">
        <w:rPr>
          <w:rFonts w:asciiTheme="minorHAnsi" w:eastAsia="Times New Roman" w:hAnsiTheme="minorHAnsi" w:cstheme="minorHAnsi"/>
          <w:color w:val="2A2E2E"/>
          <w:lang w:val="es-ES" w:eastAsia="ca-ES"/>
        </w:rPr>
        <w:t xml:space="preserve">: las menciones de Sodoma y la similar de Jueces NO se refieren a relaciones homosexuales, sino a una </w:t>
      </w:r>
      <w:r w:rsidR="003E29E8">
        <w:rPr>
          <w:rFonts w:asciiTheme="minorHAnsi" w:eastAsia="Times New Roman" w:hAnsiTheme="minorHAnsi" w:cstheme="minorHAnsi"/>
          <w:color w:val="2A2E2E"/>
          <w:lang w:val="es-ES" w:eastAsia="ca-ES"/>
        </w:rPr>
        <w:t xml:space="preserve">deseada </w:t>
      </w:r>
      <w:r w:rsidRPr="007E0358">
        <w:rPr>
          <w:rFonts w:asciiTheme="minorHAnsi" w:eastAsia="Times New Roman" w:hAnsiTheme="minorHAnsi" w:cstheme="minorHAnsi"/>
          <w:color w:val="2A2E2E"/>
          <w:lang w:val="es-ES" w:eastAsia="ca-ES"/>
        </w:rPr>
        <w:t>violación. No tiene nada q</w:t>
      </w:r>
      <w:r w:rsidR="005B5841" w:rsidRPr="00406E5D">
        <w:rPr>
          <w:rFonts w:asciiTheme="minorHAnsi" w:eastAsia="Times New Roman" w:hAnsiTheme="minorHAnsi" w:cstheme="minorHAnsi"/>
          <w:color w:val="2A2E2E"/>
          <w:lang w:val="es-ES" w:eastAsia="ca-ES"/>
        </w:rPr>
        <w:t>ue ver.</w:t>
      </w:r>
    </w:p>
    <w:p w14:paraId="41CF42FB" w14:textId="71FEAE6C" w:rsidR="0010086E" w:rsidRPr="007E0358" w:rsidRDefault="002D505A">
      <w:pPr>
        <w:rPr>
          <w:lang w:val="es-ES"/>
        </w:rPr>
      </w:pPr>
      <w:r w:rsidRPr="007E0358">
        <w:rPr>
          <w:rFonts w:ascii="Arial" w:hAnsi="Arial" w:cs="Arial"/>
          <w:color w:val="2A2E2E"/>
          <w:sz w:val="23"/>
          <w:szCs w:val="23"/>
          <w:lang w:val="es-ES"/>
        </w:rPr>
        <w:t> </w:t>
      </w:r>
    </w:p>
    <w:sectPr w:rsidR="0010086E" w:rsidRPr="007E0358"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5A"/>
    <w:rsid w:val="0010086E"/>
    <w:rsid w:val="001A3095"/>
    <w:rsid w:val="0028417C"/>
    <w:rsid w:val="002D505A"/>
    <w:rsid w:val="003B6DD5"/>
    <w:rsid w:val="003D66BA"/>
    <w:rsid w:val="003E29E8"/>
    <w:rsid w:val="00406E5D"/>
    <w:rsid w:val="005B5841"/>
    <w:rsid w:val="0060439B"/>
    <w:rsid w:val="007E0358"/>
    <w:rsid w:val="00964D57"/>
    <w:rsid w:val="00AC6FDC"/>
    <w:rsid w:val="00B05B11"/>
    <w:rsid w:val="00CE77B0"/>
    <w:rsid w:val="00D169C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16B2"/>
  <w15:chartTrackingRefBased/>
  <w15:docId w15:val="{CECC13DB-C5DE-4406-AAA3-49121DEA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ost-byline">
    <w:name w:val="post-byline"/>
    <w:basedOn w:val="Fuentedeprrafopredeter"/>
    <w:rsid w:val="00AC6FDC"/>
  </w:style>
  <w:style w:type="character" w:customStyle="1" w:styleId="author">
    <w:name w:val="author"/>
    <w:basedOn w:val="Fuentedeprrafopredeter"/>
    <w:rsid w:val="00AC6FDC"/>
  </w:style>
  <w:style w:type="character" w:styleId="Hipervnculo">
    <w:name w:val="Hyperlink"/>
    <w:basedOn w:val="Fuentedeprrafopredeter"/>
    <w:uiPriority w:val="99"/>
    <w:semiHidden/>
    <w:unhideWhenUsed/>
    <w:rsid w:val="00AC6FDC"/>
    <w:rPr>
      <w:color w:val="0000FF"/>
      <w:u w:val="single"/>
    </w:rPr>
  </w:style>
  <w:style w:type="character" w:customStyle="1" w:styleId="post-meta">
    <w:name w:val="post-meta"/>
    <w:basedOn w:val="Fuentedeprrafopredeter"/>
    <w:rsid w:val="00AC6FDC"/>
  </w:style>
  <w:style w:type="character" w:customStyle="1" w:styleId="bullet">
    <w:name w:val="bullet"/>
    <w:basedOn w:val="Fuentedeprrafopredeter"/>
    <w:rsid w:val="00AC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99305">
      <w:bodyDiv w:val="1"/>
      <w:marLeft w:val="0"/>
      <w:marRight w:val="0"/>
      <w:marTop w:val="0"/>
      <w:marBottom w:val="0"/>
      <w:divBdr>
        <w:top w:val="none" w:sz="0" w:space="0" w:color="auto"/>
        <w:left w:val="none" w:sz="0" w:space="0" w:color="auto"/>
        <w:bottom w:val="none" w:sz="0" w:space="0" w:color="auto"/>
        <w:right w:val="none" w:sz="0" w:space="0" w:color="auto"/>
      </w:divBdr>
      <w:divsChild>
        <w:div w:id="710032863">
          <w:marLeft w:val="0"/>
          <w:marRight w:val="180"/>
          <w:marTop w:val="0"/>
          <w:marBottom w:val="0"/>
          <w:divBdr>
            <w:top w:val="none" w:sz="0" w:space="0" w:color="auto"/>
            <w:left w:val="none" w:sz="0" w:space="0" w:color="auto"/>
            <w:bottom w:val="none" w:sz="0" w:space="0" w:color="auto"/>
            <w:right w:val="none" w:sz="0" w:space="0" w:color="auto"/>
          </w:divBdr>
        </w:div>
        <w:div w:id="1646005927">
          <w:marLeft w:val="0"/>
          <w:marRight w:val="0"/>
          <w:marTop w:val="0"/>
          <w:marBottom w:val="0"/>
          <w:divBdr>
            <w:top w:val="none" w:sz="0" w:space="0" w:color="auto"/>
            <w:left w:val="none" w:sz="0" w:space="0" w:color="auto"/>
            <w:bottom w:val="none" w:sz="0" w:space="0" w:color="auto"/>
            <w:right w:val="none" w:sz="0" w:space="0" w:color="auto"/>
          </w:divBdr>
          <w:divsChild>
            <w:div w:id="722023267">
              <w:marLeft w:val="0"/>
              <w:marRight w:val="0"/>
              <w:marTop w:val="0"/>
              <w:marBottom w:val="0"/>
              <w:divBdr>
                <w:top w:val="none" w:sz="0" w:space="0" w:color="auto"/>
                <w:left w:val="none" w:sz="0" w:space="0" w:color="auto"/>
                <w:bottom w:val="none" w:sz="0" w:space="0" w:color="auto"/>
                <w:right w:val="none" w:sz="0" w:space="0" w:color="auto"/>
              </w:divBdr>
              <w:divsChild>
                <w:div w:id="344870945">
                  <w:marLeft w:val="0"/>
                  <w:marRight w:val="0"/>
                  <w:marTop w:val="0"/>
                  <w:marBottom w:val="0"/>
                  <w:divBdr>
                    <w:top w:val="none" w:sz="0" w:space="0" w:color="auto"/>
                    <w:left w:val="none" w:sz="0" w:space="0" w:color="auto"/>
                    <w:bottom w:val="none" w:sz="0" w:space="0" w:color="auto"/>
                    <w:right w:val="none" w:sz="0" w:space="0" w:color="auto"/>
                  </w:divBdr>
                  <w:divsChild>
                    <w:div w:id="804542791">
                      <w:marLeft w:val="0"/>
                      <w:marRight w:val="0"/>
                      <w:marTop w:val="0"/>
                      <w:marBottom w:val="0"/>
                      <w:divBdr>
                        <w:top w:val="none" w:sz="0" w:space="0" w:color="auto"/>
                        <w:left w:val="none" w:sz="0" w:space="0" w:color="auto"/>
                        <w:bottom w:val="none" w:sz="0" w:space="0" w:color="auto"/>
                        <w:right w:val="none" w:sz="0" w:space="0" w:color="auto"/>
                      </w:divBdr>
                      <w:divsChild>
                        <w:div w:id="7289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ligiondigital.org/mundo/Muller-Francisco-Papa-Palabra-Dios-burke_0_2280072015.html" TargetMode="External"/><Relationship Id="rId4" Type="http://schemas.openxmlformats.org/officeDocument/2006/relationships/hyperlink" Target="https://disqus.com/by/antoniferr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420</Words>
  <Characters>2396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2020-10-24T10:59:00Z</dcterms:created>
  <dcterms:modified xsi:type="dcterms:W3CDTF">2020-10-26T06:14:00Z</dcterms:modified>
</cp:coreProperties>
</file>