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3E62C" w14:textId="5E3E804D" w:rsidR="0010086E" w:rsidRDefault="00024208" w:rsidP="00024208">
      <w:pPr>
        <w:spacing w:after="0"/>
        <w:jc w:val="center"/>
        <w:rPr>
          <w:sz w:val="36"/>
          <w:szCs w:val="36"/>
        </w:rPr>
      </w:pPr>
      <w:r w:rsidRPr="00024208">
        <w:rPr>
          <w:sz w:val="36"/>
          <w:szCs w:val="36"/>
        </w:rPr>
        <w:t>De tres en tres, 1</w:t>
      </w:r>
    </w:p>
    <w:p w14:paraId="1ECCFFD6" w14:textId="33ADD006" w:rsidR="00024208" w:rsidRDefault="00024208" w:rsidP="00024208">
      <w:pPr>
        <w:jc w:val="center"/>
        <w:rPr>
          <w:sz w:val="28"/>
          <w:szCs w:val="28"/>
        </w:rPr>
      </w:pPr>
      <w:r>
        <w:rPr>
          <w:sz w:val="28"/>
          <w:szCs w:val="28"/>
        </w:rPr>
        <w:t>Atac a la injustícia</w:t>
      </w:r>
    </w:p>
    <w:p w14:paraId="704ACD37" w14:textId="00981A1B" w:rsidR="00024208" w:rsidRDefault="00024208" w:rsidP="00024208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66731D">
        <w:rPr>
          <w:rFonts w:ascii="Calibri" w:eastAsia="Calibri" w:hAnsi="Calibri" w:cs="Times New Roman"/>
          <w:sz w:val="24"/>
        </w:rPr>
        <w:t xml:space="preserve">Vosaltres odieu  /  el qui exigeix judicis justos,  /  avorriu el qui diu la veritat.  /  Trepitgeu els febles  /  i els preneu la seva part de gra.  /  Per això no habitareu pas  /  les luxoses cases que heu construït  /  ni beureu el vi  /  de les vinyes selectes  /  que heu plantat.  /  Jo sé que amuntegueu les culpes,  /  que són molts els vostres pecats:  /  maltracteu l'innocent,  /  accepteu suborns,  /  no feu justícia als pobres.  </w:t>
      </w:r>
      <w:r>
        <w:rPr>
          <w:rFonts w:ascii="Calibri" w:eastAsia="Calibri" w:hAnsi="Calibri" w:cs="Times New Roman"/>
          <w:sz w:val="24"/>
        </w:rPr>
        <w:t xml:space="preserve">(Amós </w:t>
      </w:r>
      <w:r>
        <w:rPr>
          <w:rFonts w:ascii="Calibri" w:eastAsia="Calibri" w:hAnsi="Calibri" w:cs="Times New Roman"/>
          <w:sz w:val="24"/>
          <w:szCs w:val="24"/>
          <w:lang w:val="es-ES"/>
        </w:rPr>
        <w:t>5: 10-12)</w:t>
      </w:r>
    </w:p>
    <w:p w14:paraId="7D14585C" w14:textId="76CD5B56" w:rsidR="00825C5A" w:rsidRPr="005322AD" w:rsidRDefault="00825C5A" w:rsidP="00825C5A">
      <w:pPr>
        <w:spacing w:after="0" w:line="276" w:lineRule="auto"/>
        <w:jc w:val="both"/>
        <w:rPr>
          <w:rFonts w:ascii="Calibri" w:eastAsia="Calibri" w:hAnsi="Calibri" w:cs="Times New Roman"/>
          <w:sz w:val="24"/>
        </w:rPr>
      </w:pPr>
      <w:r w:rsidRPr="005322AD">
        <w:rPr>
          <w:rFonts w:ascii="Calibri" w:eastAsia="Calibri" w:hAnsi="Calibri" w:cs="Times New Roman"/>
          <w:sz w:val="24"/>
        </w:rPr>
        <w:t>Ai dels qui, a costa dels veïns,   /  engrandeixen les cases i els camps!  /  (...)  Escolteu què m'assegura  /  el Senyor de l'univers:  /  Totes aquestes cases grans i boniques  /  es tornaran una ruïna;  /  ningú no habitarà aquests palaus.  /  (...)  El Senyor de l'univers quedarà enaltit  /  quan restaurarà la justícia;  /  ell, el Déu sant,  /  mostrarà la seva santedat  /  restablint el dret.</w:t>
      </w:r>
      <w:r>
        <w:rPr>
          <w:rFonts w:ascii="Calibri" w:eastAsia="Calibri" w:hAnsi="Calibri" w:cs="Times New Roman"/>
          <w:sz w:val="24"/>
        </w:rPr>
        <w:t xml:space="preserve"> (Isaïes </w:t>
      </w:r>
      <w:r>
        <w:rPr>
          <w:rFonts w:ascii="Calibri" w:eastAsia="Calibri" w:hAnsi="Calibri" w:cs="Times New Roman"/>
          <w:sz w:val="24"/>
          <w:szCs w:val="24"/>
          <w:lang w:val="es-ES"/>
        </w:rPr>
        <w:t>5: 8-9</w:t>
      </w:r>
      <w:r w:rsidR="003E781E">
        <w:rPr>
          <w:rFonts w:ascii="Calibri" w:eastAsia="Calibri" w:hAnsi="Calibri" w:cs="Times New Roman"/>
          <w:sz w:val="24"/>
          <w:szCs w:val="24"/>
          <w:lang w:val="es-ES"/>
        </w:rPr>
        <w:t>)</w:t>
      </w:r>
      <w:r>
        <w:rPr>
          <w:rFonts w:ascii="Calibri" w:eastAsia="Calibri" w:hAnsi="Calibri" w:cs="Times New Roman"/>
          <w:sz w:val="24"/>
        </w:rPr>
        <w:t xml:space="preserve"> </w:t>
      </w:r>
    </w:p>
    <w:p w14:paraId="108EB171" w14:textId="77777777" w:rsidR="00825C5A" w:rsidRPr="00F73D50" w:rsidRDefault="00825C5A" w:rsidP="00825C5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73D50">
        <w:rPr>
          <w:rFonts w:ascii="Calibri" w:eastAsia="Calibri" w:hAnsi="Calibri" w:cs="Times New Roman"/>
        </w:rPr>
        <w:t>[Hi ha un refrany català que diu: “Cases fetes de robar, les veureu enderrocar.”]</w:t>
      </w:r>
    </w:p>
    <w:p w14:paraId="2A854D69" w14:textId="00993317" w:rsidR="00C63914" w:rsidRPr="00C15A10" w:rsidRDefault="00C63914" w:rsidP="009E0366">
      <w:pPr>
        <w:spacing w:after="0"/>
        <w:jc w:val="both"/>
        <w:rPr>
          <w:rFonts w:ascii="Calibri" w:eastAsia="Calibri" w:hAnsi="Calibri" w:cs="Times New Roman"/>
          <w:sz w:val="24"/>
        </w:rPr>
      </w:pPr>
      <w:r w:rsidRPr="00C15A10">
        <w:rPr>
          <w:rFonts w:ascii="Calibri" w:eastAsia="Calibri" w:hAnsi="Calibri" w:cs="Times New Roman"/>
          <w:sz w:val="24"/>
        </w:rPr>
        <w:t>Ai dels qui, del llit estant,   /  planegen el mal  /  i en fer-se clar, l'executen,  /  abusant del poder  /  que tenen a les mans!  /  Si desitgen camps, els roben;  /  si volen cases, les prenen;  /  extorsionen el cap de casa  /  i la seva família,  /  li arrabassen l'heretat.  /  Per això diu el Senyor:  /  També jo, mala gent,  /  tinc plans contra vosaltres;  /  serà un jou  /  que no us trauré del damunt...</w:t>
      </w:r>
      <w:r w:rsidR="002103AC">
        <w:rPr>
          <w:rFonts w:ascii="Calibri" w:eastAsia="Calibri" w:hAnsi="Calibri" w:cs="Times New Roman"/>
          <w:sz w:val="24"/>
        </w:rPr>
        <w:t xml:space="preserve"> (Miquees </w:t>
      </w:r>
      <w:r w:rsidR="002103AC">
        <w:rPr>
          <w:rFonts w:ascii="Calibri" w:eastAsia="Calibri" w:hAnsi="Calibri" w:cs="Times New Roman"/>
          <w:sz w:val="24"/>
          <w:szCs w:val="24"/>
          <w:lang w:val="es-ES"/>
        </w:rPr>
        <w:t>2: 1-3)</w:t>
      </w:r>
    </w:p>
    <w:p w14:paraId="662E3794" w14:textId="77777777" w:rsidR="00024208" w:rsidRDefault="00024208" w:rsidP="00024208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53A7BBB1" w14:textId="164F03A0" w:rsidR="00024208" w:rsidRPr="0066731D" w:rsidRDefault="00024208" w:rsidP="00024208">
      <w:pPr>
        <w:spacing w:after="0" w:line="276" w:lineRule="auto"/>
        <w:jc w:val="both"/>
        <w:rPr>
          <w:rFonts w:ascii="Calibri" w:eastAsia="Calibri" w:hAnsi="Calibri" w:cs="Times New Roman"/>
          <w:sz w:val="24"/>
        </w:rPr>
      </w:pPr>
      <w:r w:rsidRPr="0066731D">
        <w:rPr>
          <w:rFonts w:ascii="Calibri" w:eastAsia="Calibri" w:hAnsi="Calibri" w:cs="Times New Roman"/>
          <w:sz w:val="24"/>
        </w:rPr>
        <w:t xml:space="preserve">  </w:t>
      </w:r>
    </w:p>
    <w:p w14:paraId="2E124D9F" w14:textId="77777777" w:rsidR="00024208" w:rsidRPr="00024208" w:rsidRDefault="00024208" w:rsidP="00024208">
      <w:pPr>
        <w:jc w:val="both"/>
        <w:rPr>
          <w:sz w:val="24"/>
          <w:szCs w:val="24"/>
        </w:rPr>
      </w:pPr>
    </w:p>
    <w:sectPr w:rsidR="00024208" w:rsidRPr="00024208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08"/>
    <w:rsid w:val="00024208"/>
    <w:rsid w:val="0010086E"/>
    <w:rsid w:val="002103AC"/>
    <w:rsid w:val="003E781E"/>
    <w:rsid w:val="00825C5A"/>
    <w:rsid w:val="009E0366"/>
    <w:rsid w:val="00B05B11"/>
    <w:rsid w:val="00C63914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F669"/>
  <w15:chartTrackingRefBased/>
  <w15:docId w15:val="{D7D30486-CC91-4035-AE11-E2B5E7BA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2020-07-26T16:03:00Z</dcterms:created>
  <dcterms:modified xsi:type="dcterms:W3CDTF">2020-08-04T05:31:00Z</dcterms:modified>
</cp:coreProperties>
</file>