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A5" w:rsidRDefault="00852FA5" w:rsidP="00852FA5">
      <w:pPr>
        <w:spacing w:after="0" w:line="240" w:lineRule="auto"/>
        <w:jc w:val="center"/>
        <w:rPr>
          <w:rFonts w:eastAsia="Times New Roman" w:cs="Times New Roman"/>
          <w:color w:val="5C5C5C"/>
          <w:sz w:val="40"/>
          <w:szCs w:val="40"/>
          <w:lang w:eastAsia="es-ES"/>
        </w:rPr>
      </w:pPr>
      <w:r w:rsidRPr="00852FA5">
        <w:rPr>
          <w:rFonts w:ascii="Verdana" w:eastAsia="Times New Roman" w:hAnsi="Verdana" w:cs="Times New Roman"/>
          <w:color w:val="5C5C5C"/>
          <w:sz w:val="17"/>
          <w:szCs w:val="17"/>
          <w:lang w:eastAsia="es-ES"/>
        </w:rPr>
        <w:br/>
      </w:r>
      <w:r w:rsidRPr="00852FA5">
        <w:rPr>
          <w:rFonts w:eastAsia="Times New Roman" w:cs="Times New Roman"/>
          <w:color w:val="5C5C5C"/>
          <w:sz w:val="40"/>
          <w:szCs w:val="40"/>
          <w:lang w:eastAsia="es-ES"/>
        </w:rPr>
        <w:t>Se cumplen los 500 años del desembarco de los piratas castellanos en las costas de Veracruz</w:t>
      </w:r>
    </w:p>
    <w:p w:rsidR="00852FA5" w:rsidRDefault="00852FA5" w:rsidP="00852FA5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La alevosa invasión del Imperio Azteca fue uno de los crímenes de lesa humanidad más espantosos que se hayan cometido en el continente americano.</w:t>
      </w:r>
    </w:p>
    <w:p w:rsidR="00852FA5" w:rsidRPr="00022B35" w:rsidRDefault="0009625C" w:rsidP="00852FA5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Cs w:val="24"/>
          <w:lang w:eastAsia="es-ES"/>
        </w:rPr>
      </w:pPr>
      <w:hyperlink r:id="rId4" w:history="1">
        <w:r w:rsidR="00852FA5" w:rsidRPr="00022B35">
          <w:rPr>
            <w:rFonts w:eastAsia="Times New Roman" w:cs="Times New Roman"/>
            <w:b/>
            <w:bCs/>
            <w:iCs/>
            <w:color w:val="0099CC"/>
            <w:szCs w:val="24"/>
            <w:lang w:eastAsia="es-ES"/>
          </w:rPr>
          <w:t xml:space="preserve">Carlos de </w:t>
        </w:r>
        <w:proofErr w:type="spellStart"/>
        <w:r w:rsidR="00852FA5" w:rsidRPr="00022B35">
          <w:rPr>
            <w:rFonts w:eastAsia="Times New Roman" w:cs="Times New Roman"/>
            <w:b/>
            <w:bCs/>
            <w:iCs/>
            <w:color w:val="0099CC"/>
            <w:szCs w:val="24"/>
            <w:lang w:eastAsia="es-ES"/>
          </w:rPr>
          <w:t>Urabá</w:t>
        </w:r>
        <w:proofErr w:type="spellEnd"/>
      </w:hyperlink>
    </w:p>
    <w:p w:rsidR="00852FA5" w:rsidRPr="00852FA5" w:rsidRDefault="0009625C" w:rsidP="00852FA5">
      <w:pPr>
        <w:spacing w:after="0" w:line="240" w:lineRule="auto"/>
        <w:jc w:val="both"/>
        <w:rPr>
          <w:rFonts w:eastAsia="Times New Roman" w:cs="Times New Roman"/>
          <w:color w:val="006600"/>
          <w:szCs w:val="24"/>
          <w:lang w:eastAsia="es-ES"/>
        </w:rPr>
      </w:pPr>
      <w:hyperlink r:id="rId5" w:tgtFrame="_blank" w:history="1">
        <w:r w:rsidR="00852FA5" w:rsidRPr="00022B35">
          <w:rPr>
            <w:rFonts w:eastAsia="Times New Roman" w:cs="Times New Roman"/>
            <w:color w:val="0099CC"/>
            <w:szCs w:val="24"/>
            <w:lang w:eastAsia="es-ES"/>
          </w:rPr>
          <w:t>Rebelión</w:t>
        </w:r>
      </w:hyperlink>
      <w:r w:rsidR="00852FA5" w:rsidRPr="00022B35">
        <w:rPr>
          <w:rFonts w:eastAsia="Times New Roman" w:cs="Times New Roman"/>
          <w:color w:val="006600"/>
          <w:szCs w:val="24"/>
          <w:lang w:eastAsia="es-ES"/>
        </w:rPr>
        <w:t xml:space="preserve">     </w:t>
      </w:r>
      <w:r w:rsidR="00852FA5">
        <w:rPr>
          <w:rFonts w:ascii="Verdana" w:eastAsia="Times New Roman" w:hAnsi="Verdana" w:cs="Times New Roman"/>
          <w:color w:val="006600"/>
          <w:szCs w:val="24"/>
          <w:lang w:eastAsia="es-ES"/>
        </w:rPr>
        <w:t xml:space="preserve"> </w:t>
      </w:r>
      <w:r w:rsidR="00852FA5" w:rsidRPr="00852FA5">
        <w:rPr>
          <w:rFonts w:eastAsia="Times New Roman" w:cs="Times New Roman"/>
          <w:color w:val="006600"/>
          <w:szCs w:val="24"/>
          <w:lang w:eastAsia="es-ES"/>
        </w:rPr>
        <w:t>(Extracto)</w:t>
      </w:r>
    </w:p>
    <w:p w:rsidR="00852FA5" w:rsidRDefault="00852FA5" w:rsidP="00852FA5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la batalla de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Cholula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 acontecida en 1519 </w:t>
      </w:r>
      <w:r w:rsidR="00052F8A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>según Bernal D</w:t>
      </w:r>
      <w:r w:rsidR="00052F8A">
        <w:rPr>
          <w:rFonts w:ascii="Verdana" w:hAnsi="Verdana"/>
          <w:color w:val="000000"/>
          <w:sz w:val="20"/>
          <w:szCs w:val="20"/>
        </w:rPr>
        <w:t>í</w:t>
      </w:r>
      <w:r>
        <w:rPr>
          <w:rFonts w:ascii="Verdana" w:hAnsi="Verdana"/>
          <w:color w:val="000000"/>
          <w:sz w:val="20"/>
          <w:szCs w:val="20"/>
        </w:rPr>
        <w:t>az del Castillo, autor de la Historia Verdadera de la Conquista de la Nueva España</w:t>
      </w:r>
      <w:r w:rsidR="00052F8A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fueron masacrados más de 5.000 indígenas. Para rematar a modo de escarmiento</w:t>
      </w:r>
      <w:r w:rsidR="00052F8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Cortés dio la orden de incendiar la ciudad. ¿C</w:t>
      </w:r>
      <w:r w:rsidR="00052F8A">
        <w:rPr>
          <w:rFonts w:ascii="Verdana" w:hAnsi="Verdana"/>
          <w:color w:val="000000"/>
          <w:sz w:val="20"/>
          <w:szCs w:val="20"/>
        </w:rPr>
        <w:t>ó</w:t>
      </w:r>
      <w:r>
        <w:rPr>
          <w:rFonts w:ascii="Verdana" w:hAnsi="Verdana"/>
          <w:color w:val="000000"/>
          <w:sz w:val="20"/>
          <w:szCs w:val="20"/>
        </w:rPr>
        <w:t>mo es posible tan satánica maldad de los castellanos? ¿</w:t>
      </w:r>
      <w:r w:rsidR="00052F8A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caso no predicaban la paz y el amor de </w:t>
      </w:r>
      <w:r w:rsidR="00022B35">
        <w:rPr>
          <w:rFonts w:ascii="Verdana" w:hAnsi="Verdana"/>
          <w:color w:val="000000"/>
          <w:sz w:val="20"/>
          <w:szCs w:val="20"/>
        </w:rPr>
        <w:t>C</w:t>
      </w:r>
      <w:r>
        <w:rPr>
          <w:rFonts w:ascii="Verdana" w:hAnsi="Verdana"/>
          <w:color w:val="000000"/>
          <w:sz w:val="20"/>
          <w:szCs w:val="20"/>
        </w:rPr>
        <w:t>risto? Sin ningún escrúpulo mataron, violaron niños, niñas, jóvenes, mujeres, torturaron, ejecutaron. A esta bellaquería los verdugos la llamaron </w:t>
      </w:r>
      <w:r>
        <w:rPr>
          <w:rFonts w:ascii="Verdana" w:hAnsi="Verdana"/>
          <w:b/>
          <w:bCs/>
          <w:color w:val="000000"/>
          <w:sz w:val="20"/>
          <w:szCs w:val="20"/>
        </w:rPr>
        <w:t>“campañas de pacificación”</w:t>
      </w:r>
      <w:r>
        <w:rPr>
          <w:rFonts w:ascii="Verdana" w:hAnsi="Verdana"/>
          <w:color w:val="000000"/>
          <w:sz w:val="20"/>
          <w:szCs w:val="20"/>
        </w:rPr>
        <w:t>. Qu</w:t>
      </w:r>
      <w:r w:rsidR="00022B35">
        <w:rPr>
          <w:rFonts w:ascii="Verdana" w:hAnsi="Verdana"/>
          <w:color w:val="000000"/>
          <w:sz w:val="20"/>
          <w:szCs w:val="20"/>
        </w:rPr>
        <w:t>é</w:t>
      </w:r>
      <w:r>
        <w:rPr>
          <w:rFonts w:ascii="Verdana" w:hAnsi="Verdana"/>
          <w:color w:val="000000"/>
          <w:sz w:val="20"/>
          <w:szCs w:val="20"/>
        </w:rPr>
        <w:t xml:space="preserve"> se podía esperar de un sicario imperial que hasta fue capaz de estrangular a su mujer</w:t>
      </w:r>
      <w:r w:rsidR="00052F8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la castellana </w:t>
      </w:r>
      <w:r>
        <w:rPr>
          <w:rFonts w:ascii="Verdana" w:hAnsi="Verdana"/>
          <w:b/>
          <w:bCs/>
          <w:color w:val="000000"/>
          <w:sz w:val="20"/>
          <w:szCs w:val="20"/>
        </w:rPr>
        <w:t>Catalina Suárez</w:t>
      </w:r>
      <w:r>
        <w:rPr>
          <w:rFonts w:ascii="Verdana" w:hAnsi="Verdana"/>
          <w:color w:val="000000"/>
          <w:sz w:val="20"/>
          <w:szCs w:val="20"/>
        </w:rPr>
        <w:t>. Hecho que intentan ocultar sus biógrafos para conservar impoluto el rancio abolengo del </w:t>
      </w:r>
      <w:r>
        <w:rPr>
          <w:rFonts w:ascii="Verdana" w:hAnsi="Verdana"/>
          <w:b/>
          <w:bCs/>
          <w:color w:val="000000"/>
          <w:sz w:val="20"/>
          <w:szCs w:val="20"/>
        </w:rPr>
        <w:t>marqués del Valle de Oaxaca.</w:t>
      </w:r>
    </w:p>
    <w:p w:rsidR="00852FA5" w:rsidRDefault="00852FA5" w:rsidP="00852FA5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Muchos mexicanos blancos, criollos, mestizos o indígenas renegados tienen a Hernán Cortes por un santo varón, por un héroe, el cristero mayor, hasta el punto de reconocer que: </w:t>
      </w:r>
      <w:r>
        <w:rPr>
          <w:rFonts w:ascii="Verdana" w:hAnsi="Verdana"/>
          <w:b/>
          <w:bCs/>
          <w:color w:val="000000"/>
          <w:sz w:val="20"/>
          <w:szCs w:val="20"/>
        </w:rPr>
        <w:t>“</w:t>
      </w:r>
      <w:r w:rsidR="00022B35">
        <w:rPr>
          <w:rFonts w:ascii="Verdana" w:hAnsi="Verdana"/>
          <w:b/>
          <w:bCs/>
          <w:color w:val="000000"/>
          <w:sz w:val="20"/>
          <w:szCs w:val="20"/>
        </w:rPr>
        <w:t>N</w:t>
      </w:r>
      <w:r>
        <w:rPr>
          <w:rFonts w:ascii="Verdana" w:hAnsi="Verdana"/>
          <w:b/>
          <w:bCs/>
          <w:color w:val="000000"/>
          <w:sz w:val="20"/>
          <w:szCs w:val="20"/>
        </w:rPr>
        <w:t>os salvó de nuestra barbarie”</w:t>
      </w:r>
      <w:r w:rsidR="00052F8A"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¡¡¡Padre fundador de la nacionalidad mexicana!!!</w:t>
      </w:r>
      <w:r>
        <w:rPr>
          <w:rFonts w:ascii="Verdana" w:hAnsi="Verdana"/>
          <w:color w:val="000000"/>
          <w:sz w:val="20"/>
          <w:szCs w:val="20"/>
        </w:rPr>
        <w:t> ¡Hijos fruto de una espuria violación! no solo son los criollos los que se vanaglorian de los crímenes cometidos por el imperialismo español</w:t>
      </w:r>
      <w:r w:rsidR="00052F8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sino también los mismos mestizos y hasta los indígenas desclasados o traidores. Y es que ahora pretenden celebrar los 500 años del desembarco de los piratas castellanos en las costas de Veracruz. Utilizando el eufemismo de </w:t>
      </w:r>
      <w:r w:rsidR="00022B35">
        <w:rPr>
          <w:rFonts w:ascii="Verdana" w:hAnsi="Verdana"/>
          <w:b/>
          <w:bCs/>
          <w:color w:val="000000"/>
          <w:sz w:val="20"/>
          <w:szCs w:val="20"/>
        </w:rPr>
        <w:t xml:space="preserve">“encuentro </w:t>
      </w:r>
      <w:r>
        <w:rPr>
          <w:rFonts w:ascii="Verdana" w:hAnsi="Verdana"/>
          <w:b/>
          <w:bCs/>
          <w:color w:val="000000"/>
          <w:sz w:val="20"/>
          <w:szCs w:val="20"/>
        </w:rPr>
        <w:t>glorioso”</w:t>
      </w:r>
      <w:r w:rsidR="00022B35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“epopeya humanitaria, liberadora y civilizadora”</w:t>
      </w:r>
      <w:r>
        <w:rPr>
          <w:rFonts w:ascii="Verdana" w:hAnsi="Verdana"/>
          <w:color w:val="000000"/>
          <w:sz w:val="20"/>
          <w:szCs w:val="20"/>
        </w:rPr>
        <w:t> para definir este crimen desalmado.</w:t>
      </w:r>
    </w:p>
    <w:p w:rsidR="00022B35" w:rsidRDefault="00852FA5" w:rsidP="00852FA5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Los cronistas españoles atribuyen la muerte Moctezuma a que fue apedreado por su propio pueblo al considerarlo un “traidor”. El famoso discurso que Moctezuma le dirige a Cortés entregándole su nación no es más que un invento para legalizar el expolio. Según las alucinaciones de Cortés “el poder retornaba al emperador Carlos I</w:t>
      </w:r>
      <w:r w:rsidR="00052F8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por lo tanto no se trataba de una conquista”</w:t>
      </w:r>
      <w:r w:rsidR="00052F8A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Lo cierto es que tras la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matanza de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Toxcati</w:t>
      </w:r>
      <w:proofErr w:type="spellEnd"/>
      <w:r>
        <w:rPr>
          <w:rFonts w:ascii="Verdana" w:hAnsi="Verdana"/>
          <w:color w:val="000000"/>
          <w:sz w:val="20"/>
          <w:szCs w:val="20"/>
        </w:rPr>
        <w:t> los españoles hicieron prisionero a </w:t>
      </w:r>
      <w:r w:rsidRPr="00F43A87">
        <w:rPr>
          <w:rFonts w:ascii="Verdana" w:hAnsi="Verdana"/>
          <w:bCs/>
          <w:color w:val="000000"/>
          <w:sz w:val="20"/>
          <w:szCs w:val="20"/>
        </w:rPr>
        <w:t>Moctezuma</w:t>
      </w:r>
      <w:r w:rsidR="00F43A87">
        <w:rPr>
          <w:rFonts w:ascii="Verdana" w:hAnsi="Verdana"/>
          <w:bCs/>
          <w:color w:val="000000"/>
          <w:sz w:val="20"/>
          <w:szCs w:val="20"/>
        </w:rPr>
        <w:t>,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mientras los nobles que lo acompañaban fueron ejecutados a garrotazos. Antes de que abandonaran las tropas realistas </w:t>
      </w:r>
      <w:proofErr w:type="spellStart"/>
      <w:r>
        <w:rPr>
          <w:rFonts w:ascii="Verdana" w:hAnsi="Verdana"/>
          <w:color w:val="000000"/>
          <w:sz w:val="20"/>
          <w:szCs w:val="20"/>
        </w:rPr>
        <w:t>Tenochtitlan</w:t>
      </w:r>
      <w:proofErr w:type="spellEnd"/>
      <w:r w:rsidR="00F43A87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tras la “noche triste”</w:t>
      </w:r>
      <w:r w:rsidR="00022B35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Moctezuma fue apuñalado y lanceado porque se había convertido en un estorbo. ¡Al guerrero </w:t>
      </w:r>
      <w:r>
        <w:rPr>
          <w:rFonts w:ascii="Verdana" w:hAnsi="Verdana"/>
          <w:b/>
          <w:bCs/>
          <w:color w:val="000000"/>
          <w:sz w:val="20"/>
          <w:szCs w:val="20"/>
        </w:rPr>
        <w:t>Cuauhtémoc Tlatoani</w:t>
      </w:r>
      <w:r>
        <w:rPr>
          <w:rFonts w:ascii="Verdana" w:hAnsi="Verdana"/>
          <w:color w:val="000000"/>
          <w:sz w:val="20"/>
          <w:szCs w:val="20"/>
        </w:rPr>
        <w:t>, héroe de la resistencia</w:t>
      </w:r>
      <w:r w:rsidR="00F43A87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le reclamaron el fabuloso tesoro de oro y plata y piedras preciosas! Al no entregárselo lo sometieron a execrables torturas mojándole los pies y manos en aceite para quemárselas. </w:t>
      </w:r>
    </w:p>
    <w:p w:rsidR="00852FA5" w:rsidRDefault="00852FA5" w:rsidP="00852FA5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Quien no los obedeciera, quien no se bautizar</w:t>
      </w:r>
      <w:r w:rsidR="00052F8A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y se rindiera, quien no jurase su fidelidad al emperador y al </w:t>
      </w:r>
      <w:r w:rsidR="00F43A87">
        <w:rPr>
          <w:rFonts w:ascii="Verdana" w:hAnsi="Verdana"/>
          <w:color w:val="000000"/>
          <w:sz w:val="20"/>
          <w:szCs w:val="20"/>
        </w:rPr>
        <w:t>p</w:t>
      </w:r>
      <w:r>
        <w:rPr>
          <w:rFonts w:ascii="Verdana" w:hAnsi="Verdana"/>
          <w:color w:val="000000"/>
          <w:sz w:val="20"/>
          <w:szCs w:val="20"/>
        </w:rPr>
        <w:t>apa de Roma, el que se negara a entregar los tesoros de metales preciosos</w:t>
      </w:r>
      <w:r w:rsidR="00022B35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en muchas ocasiones se les condenaba al </w:t>
      </w:r>
      <w:r>
        <w:rPr>
          <w:rFonts w:ascii="Verdana" w:hAnsi="Verdana"/>
          <w:b/>
          <w:bCs/>
          <w:color w:val="000000"/>
          <w:sz w:val="20"/>
          <w:szCs w:val="20"/>
        </w:rPr>
        <w:t>“aperreamiento”</w:t>
      </w:r>
      <w:r w:rsidRPr="00F43A87">
        <w:rPr>
          <w:rFonts w:ascii="Verdana" w:hAnsi="Verdana"/>
          <w:bCs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> o sea, a ser descarnados o despedazados por perros</w:t>
      </w:r>
      <w:r w:rsidR="00052F8A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F43A87" w:rsidRDefault="00022B35" w:rsidP="00852FA5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[Es va: 1) Destruir una </w:t>
      </w:r>
      <w:proofErr w:type="spellStart"/>
      <w:r>
        <w:rPr>
          <w:rFonts w:ascii="Verdana" w:hAnsi="Verdana"/>
          <w:color w:val="000000"/>
          <w:sz w:val="20"/>
          <w:szCs w:val="20"/>
        </w:rPr>
        <w:t>civilització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2) Robar una gran </w:t>
      </w:r>
      <w:proofErr w:type="spellStart"/>
      <w:r>
        <w:rPr>
          <w:rFonts w:ascii="Verdana" w:hAnsi="Verdana"/>
          <w:color w:val="000000"/>
          <w:sz w:val="20"/>
          <w:szCs w:val="20"/>
        </w:rPr>
        <w:t>riquesa</w:t>
      </w:r>
      <w:proofErr w:type="spellEnd"/>
      <w:r w:rsidR="00052F8A">
        <w:rPr>
          <w:rFonts w:ascii="Verdana" w:hAnsi="Verdana"/>
          <w:color w:val="000000"/>
          <w:sz w:val="20"/>
          <w:szCs w:val="20"/>
        </w:rPr>
        <w:t xml:space="preserve">, 3) Pervertir el </w:t>
      </w:r>
      <w:proofErr w:type="spellStart"/>
      <w:r w:rsidR="00052F8A">
        <w:rPr>
          <w:rFonts w:ascii="Verdana" w:hAnsi="Verdana"/>
          <w:color w:val="000000"/>
          <w:sz w:val="20"/>
          <w:szCs w:val="20"/>
        </w:rPr>
        <w:t>cristianisme</w:t>
      </w:r>
      <w:proofErr w:type="spellEnd"/>
      <w:r w:rsidR="00052F8A">
        <w:rPr>
          <w:rFonts w:ascii="Verdana" w:hAnsi="Verdana"/>
          <w:color w:val="000000"/>
          <w:sz w:val="20"/>
          <w:szCs w:val="20"/>
        </w:rPr>
        <w:t>.]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F43A87">
        <w:rPr>
          <w:rFonts w:ascii="Verdana" w:hAnsi="Verdana"/>
          <w:color w:val="000000"/>
          <w:sz w:val="20"/>
          <w:szCs w:val="20"/>
        </w:rPr>
        <w:t xml:space="preserve">                                                 Antoni </w:t>
      </w:r>
      <w:proofErr w:type="spellStart"/>
      <w:r w:rsidR="00F43A87">
        <w:rPr>
          <w:rFonts w:ascii="Verdana" w:hAnsi="Verdana"/>
          <w:color w:val="000000"/>
          <w:sz w:val="20"/>
          <w:szCs w:val="20"/>
        </w:rPr>
        <w:t>Ferret</w:t>
      </w:r>
      <w:proofErr w:type="spellEnd"/>
      <w:r w:rsidR="00F43A87">
        <w:rPr>
          <w:rFonts w:ascii="Verdana" w:hAnsi="Verdana"/>
          <w:color w:val="000000"/>
          <w:sz w:val="20"/>
          <w:szCs w:val="20"/>
        </w:rPr>
        <w:t xml:space="preserve"> (per la selecció).</w:t>
      </w:r>
    </w:p>
    <w:sectPr w:rsidR="00F43A87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FA5"/>
    <w:rsid w:val="00022B35"/>
    <w:rsid w:val="00052F8A"/>
    <w:rsid w:val="0009625C"/>
    <w:rsid w:val="00621FAC"/>
    <w:rsid w:val="00852FA5"/>
    <w:rsid w:val="00A8762E"/>
    <w:rsid w:val="00F4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52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belion.org/" TargetMode="External"/><Relationship Id="rId4" Type="http://schemas.openxmlformats.org/officeDocument/2006/relationships/hyperlink" Target="http://rebelion.org/mostrar.php?tipo=5&amp;id=Carlos%20de%20Urab%E1&amp;inicio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2019-11-26T12:18:00Z</dcterms:created>
  <dcterms:modified xsi:type="dcterms:W3CDTF">2019-11-26T22:08:00Z</dcterms:modified>
</cp:coreProperties>
</file>